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0E75" w:rsidRPr="004E046D" w:rsidRDefault="001D4EEB" w:rsidP="004E046D">
      <w:pPr>
        <w:spacing w:after="0" w:line="240" w:lineRule="auto"/>
        <w:jc w:val="center"/>
        <w:rPr>
          <w:rFonts w:ascii="Arial" w:hAnsi="Arial" w:cs="Arial"/>
          <w:b/>
          <w:caps/>
          <w:sz w:val="16"/>
          <w:szCs w:val="16"/>
        </w:rPr>
      </w:pPr>
      <w:r w:rsidRPr="004E046D">
        <w:rPr>
          <w:rFonts w:ascii="Arial" w:hAnsi="Arial" w:cs="Arial"/>
          <w:b/>
          <w:caps/>
          <w:sz w:val="16"/>
          <w:szCs w:val="16"/>
        </w:rPr>
        <w:t>СВЕТИЛЬНИКИ ОБЩЕГО НАЗНАЧЕНИЯ СВЕТОДИОДНЫЕ ВСТРАИВАЕМЫЕ ТМ «FERON» СЕРИИ: AL</w:t>
      </w:r>
    </w:p>
    <w:p w:rsidR="005D3021" w:rsidRPr="004E046D" w:rsidRDefault="005D3021" w:rsidP="004E046D">
      <w:pPr>
        <w:spacing w:after="0" w:line="240" w:lineRule="auto"/>
        <w:jc w:val="center"/>
        <w:rPr>
          <w:rFonts w:ascii="Arial" w:hAnsi="Arial" w:cs="Arial"/>
          <w:b/>
          <w:caps/>
          <w:sz w:val="16"/>
          <w:szCs w:val="16"/>
        </w:rPr>
      </w:pPr>
      <w:r w:rsidRPr="004E046D">
        <w:rPr>
          <w:rFonts w:ascii="Arial" w:hAnsi="Arial" w:cs="Arial"/>
          <w:b/>
          <w:caps/>
          <w:sz w:val="16"/>
          <w:szCs w:val="16"/>
        </w:rPr>
        <w:t xml:space="preserve">Модель </w:t>
      </w:r>
      <w:r w:rsidRPr="004E046D">
        <w:rPr>
          <w:rFonts w:ascii="Arial" w:hAnsi="Arial" w:cs="Arial"/>
          <w:b/>
          <w:caps/>
          <w:sz w:val="16"/>
          <w:szCs w:val="16"/>
          <w:lang w:val="en-US"/>
        </w:rPr>
        <w:t>AL</w:t>
      </w:r>
      <w:r w:rsidRPr="004E046D">
        <w:rPr>
          <w:rFonts w:ascii="Arial" w:hAnsi="Arial" w:cs="Arial"/>
          <w:b/>
          <w:caps/>
          <w:sz w:val="16"/>
          <w:szCs w:val="16"/>
        </w:rPr>
        <w:t>2770</w:t>
      </w:r>
    </w:p>
    <w:p w:rsidR="008051F1" w:rsidRPr="004E046D" w:rsidRDefault="008051F1" w:rsidP="004E046D">
      <w:pPr>
        <w:spacing w:after="0" w:line="240" w:lineRule="auto"/>
        <w:jc w:val="center"/>
        <w:rPr>
          <w:rFonts w:ascii="Arial" w:hAnsi="Arial" w:cs="Arial"/>
          <w:b/>
          <w:sz w:val="16"/>
          <w:szCs w:val="16"/>
        </w:rPr>
      </w:pPr>
      <w:r w:rsidRPr="004E046D">
        <w:rPr>
          <w:rFonts w:ascii="Arial" w:hAnsi="Arial" w:cs="Arial"/>
          <w:b/>
          <w:sz w:val="16"/>
          <w:szCs w:val="16"/>
        </w:rPr>
        <w:t>Инструкция по эксплуатации</w:t>
      </w:r>
      <w:r w:rsidR="005D3021" w:rsidRPr="004E046D">
        <w:rPr>
          <w:rFonts w:ascii="Arial" w:hAnsi="Arial" w:cs="Arial"/>
          <w:b/>
          <w:sz w:val="16"/>
          <w:szCs w:val="16"/>
        </w:rPr>
        <w:t xml:space="preserve"> и технический паспорт</w:t>
      </w:r>
    </w:p>
    <w:p w:rsidR="008051F1" w:rsidRPr="004E046D" w:rsidRDefault="00EB2C38" w:rsidP="004E046D">
      <w:pPr>
        <w:pStyle w:val="a3"/>
        <w:numPr>
          <w:ilvl w:val="0"/>
          <w:numId w:val="1"/>
        </w:numPr>
        <w:spacing w:after="0" w:line="240" w:lineRule="auto"/>
        <w:rPr>
          <w:rFonts w:ascii="Arial" w:hAnsi="Arial" w:cs="Arial"/>
          <w:b/>
          <w:sz w:val="16"/>
          <w:szCs w:val="16"/>
        </w:rPr>
      </w:pPr>
      <w:r w:rsidRPr="004E046D">
        <w:rPr>
          <w:rFonts w:ascii="Arial" w:hAnsi="Arial" w:cs="Arial"/>
          <w:b/>
          <w:sz w:val="16"/>
          <w:szCs w:val="16"/>
        </w:rPr>
        <w:t>Описание</w:t>
      </w:r>
    </w:p>
    <w:p w:rsidR="00EB2C38" w:rsidRPr="004E046D" w:rsidRDefault="005D3021" w:rsidP="004E046D">
      <w:pPr>
        <w:pStyle w:val="a3"/>
        <w:numPr>
          <w:ilvl w:val="0"/>
          <w:numId w:val="12"/>
        </w:numPr>
        <w:spacing w:after="0" w:line="240" w:lineRule="auto"/>
        <w:ind w:left="709"/>
        <w:jc w:val="both"/>
        <w:rPr>
          <w:rFonts w:ascii="Arial" w:hAnsi="Arial" w:cs="Arial"/>
          <w:sz w:val="16"/>
          <w:szCs w:val="16"/>
        </w:rPr>
      </w:pPr>
      <w:r w:rsidRPr="004E046D">
        <w:rPr>
          <w:rFonts w:ascii="Arial" w:hAnsi="Arial" w:cs="Arial"/>
          <w:sz w:val="16"/>
          <w:szCs w:val="16"/>
        </w:rPr>
        <w:t>С</w:t>
      </w:r>
      <w:r w:rsidR="000014A4" w:rsidRPr="004E046D">
        <w:rPr>
          <w:rFonts w:ascii="Arial" w:hAnsi="Arial" w:cs="Arial"/>
          <w:sz w:val="16"/>
          <w:szCs w:val="16"/>
        </w:rPr>
        <w:t>ветильники</w:t>
      </w:r>
      <w:r w:rsidRPr="004E046D">
        <w:rPr>
          <w:rFonts w:ascii="Arial" w:hAnsi="Arial" w:cs="Arial"/>
          <w:sz w:val="16"/>
          <w:szCs w:val="16"/>
        </w:rPr>
        <w:t xml:space="preserve"> светодиодные стационарные</w:t>
      </w:r>
      <w:r w:rsidR="000014A4" w:rsidRPr="004E046D">
        <w:rPr>
          <w:rFonts w:ascii="Arial" w:hAnsi="Arial" w:cs="Arial"/>
          <w:sz w:val="16"/>
          <w:szCs w:val="16"/>
        </w:rPr>
        <w:t xml:space="preserve"> ТМ «</w:t>
      </w:r>
      <w:r w:rsidR="000014A4" w:rsidRPr="004E046D">
        <w:rPr>
          <w:rFonts w:ascii="Arial" w:hAnsi="Arial" w:cs="Arial"/>
          <w:sz w:val="16"/>
          <w:szCs w:val="16"/>
          <w:lang w:val="en-US"/>
        </w:rPr>
        <w:t>FERON</w:t>
      </w:r>
      <w:r w:rsidR="000014A4" w:rsidRPr="004E046D">
        <w:rPr>
          <w:rFonts w:ascii="Arial" w:hAnsi="Arial" w:cs="Arial"/>
          <w:sz w:val="16"/>
          <w:szCs w:val="16"/>
        </w:rPr>
        <w:t>»</w:t>
      </w:r>
      <w:r w:rsidRPr="004E046D">
        <w:rPr>
          <w:rFonts w:ascii="Arial" w:hAnsi="Arial" w:cs="Arial"/>
          <w:sz w:val="16"/>
          <w:szCs w:val="16"/>
        </w:rPr>
        <w:t xml:space="preserve"> серии</w:t>
      </w:r>
      <w:r w:rsidR="000014A4" w:rsidRPr="004E046D">
        <w:rPr>
          <w:rFonts w:ascii="Arial" w:hAnsi="Arial" w:cs="Arial"/>
          <w:sz w:val="16"/>
          <w:szCs w:val="16"/>
        </w:rPr>
        <w:t xml:space="preserve"> </w:t>
      </w:r>
      <w:r w:rsidR="000014A4" w:rsidRPr="004E046D">
        <w:rPr>
          <w:rFonts w:ascii="Arial" w:hAnsi="Arial" w:cs="Arial"/>
          <w:sz w:val="16"/>
          <w:szCs w:val="16"/>
          <w:lang w:val="en-US"/>
        </w:rPr>
        <w:t>AL</w:t>
      </w:r>
      <w:r w:rsidRPr="004E046D">
        <w:rPr>
          <w:rFonts w:ascii="Arial" w:hAnsi="Arial" w:cs="Arial"/>
          <w:sz w:val="16"/>
          <w:szCs w:val="16"/>
        </w:rPr>
        <w:t xml:space="preserve"> предназначены для общего освещения жилых и общественных помещений. Светильники</w:t>
      </w:r>
      <w:r w:rsidR="000014A4" w:rsidRPr="004E046D">
        <w:rPr>
          <w:rFonts w:ascii="Arial" w:hAnsi="Arial" w:cs="Arial"/>
          <w:sz w:val="16"/>
          <w:szCs w:val="16"/>
        </w:rPr>
        <w:t xml:space="preserve"> со светодиодными источниками света</w:t>
      </w:r>
      <w:r w:rsidRPr="004E046D">
        <w:rPr>
          <w:rFonts w:ascii="Arial" w:hAnsi="Arial" w:cs="Arial"/>
          <w:sz w:val="16"/>
          <w:szCs w:val="16"/>
        </w:rPr>
        <w:t xml:space="preserve"> -</w:t>
      </w:r>
      <w:r w:rsidR="000014A4" w:rsidRPr="004E046D">
        <w:rPr>
          <w:rFonts w:ascii="Arial" w:hAnsi="Arial" w:cs="Arial"/>
          <w:sz w:val="16"/>
          <w:szCs w:val="16"/>
          <w:lang w:val="en-US"/>
        </w:rPr>
        <w:t> </w:t>
      </w:r>
      <w:r w:rsidR="000014A4" w:rsidRPr="004E046D">
        <w:rPr>
          <w:rFonts w:ascii="Arial" w:hAnsi="Arial" w:cs="Arial"/>
          <w:sz w:val="16"/>
          <w:szCs w:val="16"/>
        </w:rPr>
        <w:t>универсальное решение для освещения и декоративной подсветки общественных помещений: магазинов, торговых центров, офисного пространства, помещений кафе, ресторанов и прочее.</w:t>
      </w:r>
    </w:p>
    <w:p w:rsidR="008E706A" w:rsidRPr="004E046D" w:rsidRDefault="008E706A" w:rsidP="004E046D">
      <w:pPr>
        <w:pStyle w:val="a3"/>
        <w:numPr>
          <w:ilvl w:val="0"/>
          <w:numId w:val="12"/>
        </w:numPr>
        <w:spacing w:after="0" w:line="240" w:lineRule="auto"/>
        <w:ind w:left="709"/>
        <w:jc w:val="both"/>
        <w:rPr>
          <w:rFonts w:ascii="Arial" w:hAnsi="Arial" w:cs="Arial"/>
          <w:sz w:val="16"/>
          <w:szCs w:val="16"/>
        </w:rPr>
      </w:pPr>
      <w:r w:rsidRPr="004E046D">
        <w:rPr>
          <w:rFonts w:ascii="Arial" w:hAnsi="Arial" w:cs="Arial"/>
          <w:sz w:val="16"/>
          <w:szCs w:val="16"/>
        </w:rPr>
        <w:t>Светильники предназначены для работы в сети переменного тока с номинальным напряж</w:t>
      </w:r>
      <w:r w:rsidR="00960252" w:rsidRPr="004E046D">
        <w:rPr>
          <w:rFonts w:ascii="Arial" w:hAnsi="Arial" w:cs="Arial"/>
          <w:sz w:val="16"/>
          <w:szCs w:val="16"/>
        </w:rPr>
        <w:t>ением 230В/50Гц</w:t>
      </w:r>
      <w:r w:rsidRPr="004E046D">
        <w:rPr>
          <w:rFonts w:ascii="Arial" w:hAnsi="Arial" w:cs="Arial"/>
          <w:sz w:val="16"/>
          <w:szCs w:val="16"/>
        </w:rPr>
        <w:t xml:space="preserve">. Качество электроэнергии должно удовлетворять </w:t>
      </w:r>
      <w:hyperlink r:id="rId5" w:tgtFrame="_blank" w:history="1">
        <w:r w:rsidRPr="004E046D">
          <w:rPr>
            <w:rFonts w:ascii="Arial" w:hAnsi="Arial" w:cs="Arial"/>
            <w:sz w:val="16"/>
            <w:szCs w:val="16"/>
          </w:rPr>
          <w:t> </w:t>
        </w:r>
        <w:r w:rsidR="00960252" w:rsidRPr="004E046D">
          <w:rPr>
            <w:rFonts w:ascii="Arial" w:hAnsi="Arial" w:cs="Arial"/>
            <w:sz w:val="16"/>
            <w:szCs w:val="16"/>
          </w:rPr>
          <w:t>ГОСТ Р 32144-2013</w:t>
        </w:r>
      </w:hyperlink>
      <w:r w:rsidRPr="004E046D">
        <w:rPr>
          <w:rFonts w:ascii="Arial" w:hAnsi="Arial" w:cs="Arial"/>
          <w:sz w:val="16"/>
          <w:szCs w:val="16"/>
        </w:rPr>
        <w:t>.</w:t>
      </w:r>
    </w:p>
    <w:p w:rsidR="00EF4A5E" w:rsidRPr="004E046D" w:rsidRDefault="00EF4A5E" w:rsidP="004E046D">
      <w:pPr>
        <w:pStyle w:val="a3"/>
        <w:numPr>
          <w:ilvl w:val="0"/>
          <w:numId w:val="12"/>
        </w:numPr>
        <w:spacing w:after="0" w:line="240" w:lineRule="auto"/>
        <w:ind w:left="709"/>
        <w:jc w:val="both"/>
        <w:rPr>
          <w:rFonts w:ascii="Arial" w:hAnsi="Arial" w:cs="Arial"/>
          <w:sz w:val="16"/>
          <w:szCs w:val="16"/>
        </w:rPr>
      </w:pPr>
      <w:r w:rsidRPr="004E046D">
        <w:rPr>
          <w:rFonts w:ascii="Arial" w:hAnsi="Arial" w:cs="Arial"/>
          <w:sz w:val="16"/>
          <w:szCs w:val="16"/>
        </w:rPr>
        <w:t>Светильник предназначен для использования внутри помещений.</w:t>
      </w:r>
    </w:p>
    <w:p w:rsidR="008E706A" w:rsidRPr="004E046D" w:rsidRDefault="008E706A" w:rsidP="004E046D">
      <w:pPr>
        <w:pStyle w:val="a3"/>
        <w:numPr>
          <w:ilvl w:val="0"/>
          <w:numId w:val="12"/>
        </w:numPr>
        <w:spacing w:after="0" w:line="240" w:lineRule="auto"/>
        <w:ind w:left="709"/>
        <w:jc w:val="both"/>
        <w:rPr>
          <w:rFonts w:ascii="Arial" w:hAnsi="Arial" w:cs="Arial"/>
          <w:sz w:val="16"/>
          <w:szCs w:val="16"/>
        </w:rPr>
      </w:pPr>
      <w:r w:rsidRPr="004E046D">
        <w:rPr>
          <w:rFonts w:ascii="Arial" w:hAnsi="Arial" w:cs="Arial"/>
          <w:sz w:val="16"/>
          <w:szCs w:val="16"/>
        </w:rPr>
        <w:t>Светильники устанавливаются в нишу из нормально воспламеняемого материала.</w:t>
      </w:r>
    </w:p>
    <w:p w:rsidR="0019105F" w:rsidRPr="004E046D" w:rsidRDefault="0019105F" w:rsidP="004E046D">
      <w:pPr>
        <w:pStyle w:val="a3"/>
        <w:numPr>
          <w:ilvl w:val="0"/>
          <w:numId w:val="1"/>
        </w:numPr>
        <w:spacing w:after="0" w:line="240" w:lineRule="auto"/>
        <w:jc w:val="both"/>
        <w:rPr>
          <w:rFonts w:ascii="Arial" w:hAnsi="Arial" w:cs="Arial"/>
          <w:b/>
          <w:sz w:val="16"/>
          <w:szCs w:val="16"/>
        </w:rPr>
      </w:pPr>
      <w:r w:rsidRPr="004E046D">
        <w:rPr>
          <w:rFonts w:ascii="Arial" w:hAnsi="Arial" w:cs="Arial"/>
          <w:b/>
          <w:sz w:val="16"/>
          <w:szCs w:val="16"/>
        </w:rPr>
        <w:t>Технические характеристики</w:t>
      </w:r>
      <w:r w:rsidR="000014A4" w:rsidRPr="004E046D">
        <w:rPr>
          <w:rFonts w:ascii="Arial" w:hAnsi="Arial" w:cs="Arial"/>
          <w:b/>
          <w:sz w:val="16"/>
          <w:szCs w:val="16"/>
        </w:rPr>
        <w:t>*</w:t>
      </w:r>
    </w:p>
    <w:tbl>
      <w:tblPr>
        <w:tblStyle w:val="a4"/>
        <w:tblW w:w="7278" w:type="dxa"/>
        <w:jc w:val="center"/>
        <w:tblLook w:val="04A0" w:firstRow="1" w:lastRow="0" w:firstColumn="1" w:lastColumn="0" w:noHBand="0" w:noVBand="1"/>
      </w:tblPr>
      <w:tblGrid>
        <w:gridCol w:w="3572"/>
        <w:gridCol w:w="3706"/>
      </w:tblGrid>
      <w:tr w:rsidR="00295FE8" w:rsidRPr="004E046D" w:rsidTr="009471BF">
        <w:trPr>
          <w:jc w:val="center"/>
        </w:trPr>
        <w:tc>
          <w:tcPr>
            <w:tcW w:w="3572" w:type="dxa"/>
          </w:tcPr>
          <w:p w:rsidR="00295FE8" w:rsidRPr="004E046D" w:rsidRDefault="00295FE8" w:rsidP="004E046D">
            <w:pPr>
              <w:jc w:val="both"/>
              <w:rPr>
                <w:rFonts w:ascii="Arial" w:hAnsi="Arial" w:cs="Arial"/>
                <w:sz w:val="16"/>
                <w:szCs w:val="16"/>
              </w:rPr>
            </w:pPr>
            <w:r w:rsidRPr="004E046D">
              <w:rPr>
                <w:rFonts w:ascii="Arial" w:hAnsi="Arial" w:cs="Arial"/>
                <w:sz w:val="16"/>
                <w:szCs w:val="16"/>
              </w:rPr>
              <w:t>Напряжение питания</w:t>
            </w:r>
          </w:p>
        </w:tc>
        <w:tc>
          <w:tcPr>
            <w:tcW w:w="3706" w:type="dxa"/>
          </w:tcPr>
          <w:p w:rsidR="00295FE8" w:rsidRPr="004E046D" w:rsidRDefault="000014A4" w:rsidP="004E046D">
            <w:pPr>
              <w:ind w:left="52"/>
              <w:jc w:val="center"/>
              <w:rPr>
                <w:rFonts w:ascii="Arial" w:hAnsi="Arial" w:cs="Arial"/>
                <w:sz w:val="16"/>
                <w:szCs w:val="16"/>
              </w:rPr>
            </w:pPr>
            <w:r w:rsidRPr="004E046D">
              <w:rPr>
                <w:rFonts w:ascii="Arial" w:hAnsi="Arial" w:cs="Arial"/>
                <w:sz w:val="16"/>
                <w:szCs w:val="16"/>
              </w:rPr>
              <w:t>230В/50Гц</w:t>
            </w:r>
          </w:p>
        </w:tc>
      </w:tr>
      <w:tr w:rsidR="00295FE8" w:rsidRPr="004E046D" w:rsidTr="009471BF">
        <w:trPr>
          <w:jc w:val="center"/>
        </w:trPr>
        <w:tc>
          <w:tcPr>
            <w:tcW w:w="3572" w:type="dxa"/>
          </w:tcPr>
          <w:p w:rsidR="00295FE8" w:rsidRPr="004E046D" w:rsidRDefault="00295FE8" w:rsidP="004E046D">
            <w:pPr>
              <w:jc w:val="both"/>
              <w:rPr>
                <w:rFonts w:ascii="Arial" w:hAnsi="Arial" w:cs="Arial"/>
                <w:sz w:val="16"/>
                <w:szCs w:val="16"/>
              </w:rPr>
            </w:pPr>
            <w:r w:rsidRPr="004E046D">
              <w:rPr>
                <w:rFonts w:ascii="Arial" w:hAnsi="Arial" w:cs="Arial"/>
                <w:sz w:val="16"/>
                <w:szCs w:val="16"/>
              </w:rPr>
              <w:t>Мощность</w:t>
            </w:r>
            <w:r w:rsidR="00252339" w:rsidRPr="004E046D">
              <w:rPr>
                <w:rFonts w:ascii="Arial" w:hAnsi="Arial" w:cs="Arial"/>
                <w:sz w:val="16"/>
                <w:szCs w:val="16"/>
              </w:rPr>
              <w:t xml:space="preserve"> светильника</w:t>
            </w:r>
          </w:p>
        </w:tc>
        <w:tc>
          <w:tcPr>
            <w:tcW w:w="3706" w:type="dxa"/>
          </w:tcPr>
          <w:p w:rsidR="00295FE8" w:rsidRPr="004E046D" w:rsidRDefault="005D3021" w:rsidP="004E046D">
            <w:pPr>
              <w:ind w:left="52"/>
              <w:jc w:val="center"/>
              <w:rPr>
                <w:rFonts w:ascii="Arial" w:hAnsi="Arial" w:cs="Arial"/>
                <w:sz w:val="16"/>
                <w:szCs w:val="16"/>
              </w:rPr>
            </w:pPr>
            <w:r w:rsidRPr="004E046D">
              <w:rPr>
                <w:rFonts w:ascii="Arial" w:hAnsi="Arial" w:cs="Arial"/>
                <w:sz w:val="16"/>
                <w:szCs w:val="16"/>
              </w:rPr>
              <w:t>4</w:t>
            </w:r>
            <w:r w:rsidR="00295FE8" w:rsidRPr="004E046D">
              <w:rPr>
                <w:rFonts w:ascii="Arial" w:hAnsi="Arial" w:cs="Arial"/>
                <w:sz w:val="16"/>
                <w:szCs w:val="16"/>
              </w:rPr>
              <w:t>Вт</w:t>
            </w:r>
          </w:p>
        </w:tc>
      </w:tr>
      <w:tr w:rsidR="00252339" w:rsidRPr="004E046D" w:rsidTr="009471BF">
        <w:trPr>
          <w:jc w:val="center"/>
        </w:trPr>
        <w:tc>
          <w:tcPr>
            <w:tcW w:w="3572" w:type="dxa"/>
          </w:tcPr>
          <w:p w:rsidR="00252339" w:rsidRPr="004E046D" w:rsidRDefault="00252339" w:rsidP="004E046D">
            <w:pPr>
              <w:jc w:val="both"/>
              <w:rPr>
                <w:rFonts w:ascii="Arial" w:hAnsi="Arial" w:cs="Arial"/>
                <w:sz w:val="16"/>
                <w:szCs w:val="16"/>
              </w:rPr>
            </w:pPr>
            <w:r w:rsidRPr="004E046D">
              <w:rPr>
                <w:rFonts w:ascii="Arial" w:hAnsi="Arial" w:cs="Arial"/>
                <w:sz w:val="16"/>
                <w:szCs w:val="16"/>
              </w:rPr>
              <w:t>Мощность подсветки</w:t>
            </w:r>
          </w:p>
        </w:tc>
        <w:tc>
          <w:tcPr>
            <w:tcW w:w="3706" w:type="dxa"/>
          </w:tcPr>
          <w:p w:rsidR="00252339" w:rsidRPr="004E046D" w:rsidRDefault="005D3021" w:rsidP="004E046D">
            <w:pPr>
              <w:ind w:left="52"/>
              <w:jc w:val="center"/>
              <w:rPr>
                <w:rFonts w:ascii="Arial" w:hAnsi="Arial" w:cs="Arial"/>
                <w:sz w:val="16"/>
                <w:szCs w:val="16"/>
              </w:rPr>
            </w:pPr>
            <w:r w:rsidRPr="004E046D">
              <w:rPr>
                <w:rFonts w:ascii="Arial" w:hAnsi="Arial" w:cs="Arial"/>
                <w:sz w:val="16"/>
                <w:szCs w:val="16"/>
              </w:rPr>
              <w:t>1</w:t>
            </w:r>
            <w:r w:rsidR="00252339" w:rsidRPr="004E046D">
              <w:rPr>
                <w:rFonts w:ascii="Arial" w:hAnsi="Arial" w:cs="Arial"/>
                <w:sz w:val="16"/>
                <w:szCs w:val="16"/>
              </w:rPr>
              <w:t>Вт</w:t>
            </w:r>
          </w:p>
        </w:tc>
      </w:tr>
      <w:tr w:rsidR="00712E14" w:rsidRPr="004E046D" w:rsidTr="009471BF">
        <w:trPr>
          <w:jc w:val="center"/>
        </w:trPr>
        <w:tc>
          <w:tcPr>
            <w:tcW w:w="3572" w:type="dxa"/>
          </w:tcPr>
          <w:p w:rsidR="00712E14" w:rsidRPr="004E046D" w:rsidRDefault="00712E14" w:rsidP="004E046D">
            <w:pPr>
              <w:jc w:val="both"/>
              <w:rPr>
                <w:rFonts w:ascii="Arial" w:hAnsi="Arial" w:cs="Arial"/>
                <w:sz w:val="16"/>
                <w:szCs w:val="16"/>
              </w:rPr>
            </w:pPr>
            <w:r w:rsidRPr="004E046D">
              <w:rPr>
                <w:rFonts w:ascii="Arial" w:hAnsi="Arial" w:cs="Arial"/>
                <w:sz w:val="16"/>
                <w:szCs w:val="16"/>
              </w:rPr>
              <w:t>Коэффициент мощности</w:t>
            </w:r>
          </w:p>
        </w:tc>
        <w:tc>
          <w:tcPr>
            <w:tcW w:w="3706" w:type="dxa"/>
          </w:tcPr>
          <w:p w:rsidR="00712E14" w:rsidRPr="004E046D" w:rsidRDefault="00712E14" w:rsidP="004E046D">
            <w:pPr>
              <w:ind w:left="52"/>
              <w:jc w:val="center"/>
              <w:rPr>
                <w:rFonts w:ascii="Arial" w:hAnsi="Arial" w:cs="Arial"/>
                <w:sz w:val="16"/>
                <w:szCs w:val="16"/>
                <w:lang w:val="en-US"/>
              </w:rPr>
            </w:pPr>
            <w:r w:rsidRPr="004E046D">
              <w:rPr>
                <w:rFonts w:ascii="Arial" w:hAnsi="Arial" w:cs="Arial"/>
                <w:sz w:val="16"/>
                <w:szCs w:val="16"/>
                <w:lang w:val="en-US"/>
              </w:rPr>
              <w:t>&gt;0.5</w:t>
            </w:r>
          </w:p>
        </w:tc>
      </w:tr>
      <w:tr w:rsidR="00295FE8" w:rsidRPr="004E046D" w:rsidTr="009471BF">
        <w:trPr>
          <w:jc w:val="center"/>
        </w:trPr>
        <w:tc>
          <w:tcPr>
            <w:tcW w:w="3572" w:type="dxa"/>
          </w:tcPr>
          <w:p w:rsidR="00295FE8" w:rsidRPr="004E046D" w:rsidRDefault="00252339" w:rsidP="004E046D">
            <w:pPr>
              <w:jc w:val="both"/>
              <w:rPr>
                <w:rFonts w:ascii="Arial" w:hAnsi="Arial" w:cs="Arial"/>
                <w:sz w:val="16"/>
                <w:szCs w:val="16"/>
              </w:rPr>
            </w:pPr>
            <w:r w:rsidRPr="004E046D">
              <w:rPr>
                <w:rFonts w:ascii="Arial" w:hAnsi="Arial" w:cs="Arial"/>
                <w:sz w:val="16"/>
                <w:szCs w:val="16"/>
              </w:rPr>
              <w:t>Полный с</w:t>
            </w:r>
            <w:r w:rsidR="00295FE8" w:rsidRPr="004E046D">
              <w:rPr>
                <w:rFonts w:ascii="Arial" w:hAnsi="Arial" w:cs="Arial"/>
                <w:sz w:val="16"/>
                <w:szCs w:val="16"/>
              </w:rPr>
              <w:t>ветовой поток</w:t>
            </w:r>
          </w:p>
        </w:tc>
        <w:tc>
          <w:tcPr>
            <w:tcW w:w="3706" w:type="dxa"/>
          </w:tcPr>
          <w:p w:rsidR="00295FE8" w:rsidRPr="004E046D" w:rsidRDefault="002D74C4" w:rsidP="004E046D">
            <w:pPr>
              <w:ind w:left="52"/>
              <w:jc w:val="center"/>
              <w:rPr>
                <w:rFonts w:ascii="Arial" w:hAnsi="Arial" w:cs="Arial"/>
                <w:sz w:val="16"/>
                <w:szCs w:val="16"/>
              </w:rPr>
            </w:pPr>
            <w:r w:rsidRPr="004E046D">
              <w:rPr>
                <w:rFonts w:ascii="Arial" w:hAnsi="Arial" w:cs="Arial"/>
                <w:sz w:val="16"/>
                <w:szCs w:val="16"/>
              </w:rPr>
              <w:t>720</w:t>
            </w:r>
            <w:r w:rsidR="005D3021" w:rsidRPr="004E046D">
              <w:rPr>
                <w:rFonts w:ascii="Arial" w:hAnsi="Arial" w:cs="Arial"/>
                <w:sz w:val="16"/>
                <w:szCs w:val="16"/>
              </w:rPr>
              <w:t>л</w:t>
            </w:r>
            <w:r w:rsidR="00295FE8" w:rsidRPr="004E046D">
              <w:rPr>
                <w:rFonts w:ascii="Arial" w:hAnsi="Arial" w:cs="Arial"/>
                <w:sz w:val="16"/>
                <w:szCs w:val="16"/>
              </w:rPr>
              <w:t>м</w:t>
            </w:r>
          </w:p>
        </w:tc>
      </w:tr>
      <w:tr w:rsidR="00295FE8" w:rsidRPr="004E046D" w:rsidTr="009471BF">
        <w:trPr>
          <w:jc w:val="center"/>
        </w:trPr>
        <w:tc>
          <w:tcPr>
            <w:tcW w:w="3572" w:type="dxa"/>
          </w:tcPr>
          <w:p w:rsidR="00295FE8" w:rsidRPr="004E046D" w:rsidRDefault="00295FE8" w:rsidP="004E046D">
            <w:pPr>
              <w:jc w:val="both"/>
              <w:rPr>
                <w:rFonts w:ascii="Arial" w:hAnsi="Arial" w:cs="Arial"/>
                <w:sz w:val="16"/>
                <w:szCs w:val="16"/>
              </w:rPr>
            </w:pPr>
            <w:r w:rsidRPr="004E046D">
              <w:rPr>
                <w:rFonts w:ascii="Arial" w:hAnsi="Arial" w:cs="Arial"/>
                <w:sz w:val="16"/>
                <w:szCs w:val="16"/>
              </w:rPr>
              <w:t>Цветовая температура</w:t>
            </w:r>
          </w:p>
        </w:tc>
        <w:tc>
          <w:tcPr>
            <w:tcW w:w="3706" w:type="dxa"/>
          </w:tcPr>
          <w:p w:rsidR="00295FE8" w:rsidRPr="004E046D" w:rsidRDefault="00960252" w:rsidP="004E046D">
            <w:pPr>
              <w:ind w:left="52"/>
              <w:jc w:val="center"/>
              <w:rPr>
                <w:rFonts w:ascii="Arial" w:hAnsi="Arial" w:cs="Arial"/>
                <w:sz w:val="16"/>
                <w:szCs w:val="16"/>
              </w:rPr>
            </w:pPr>
            <w:r w:rsidRPr="004E046D">
              <w:rPr>
                <w:rFonts w:ascii="Arial" w:hAnsi="Arial" w:cs="Arial"/>
                <w:sz w:val="16"/>
                <w:szCs w:val="16"/>
              </w:rPr>
              <w:t xml:space="preserve">4000К </w:t>
            </w:r>
            <w:r w:rsidR="00295FE8" w:rsidRPr="004E046D">
              <w:rPr>
                <w:rFonts w:ascii="Arial" w:hAnsi="Arial" w:cs="Arial"/>
                <w:sz w:val="16"/>
                <w:szCs w:val="16"/>
              </w:rPr>
              <w:t>(</w:t>
            </w:r>
            <w:r w:rsidRPr="004E046D">
              <w:rPr>
                <w:rFonts w:ascii="Arial" w:hAnsi="Arial" w:cs="Arial"/>
                <w:sz w:val="16"/>
                <w:szCs w:val="16"/>
              </w:rPr>
              <w:t>Белый</w:t>
            </w:r>
            <w:r w:rsidR="00295FE8" w:rsidRPr="004E046D">
              <w:rPr>
                <w:rFonts w:ascii="Arial" w:hAnsi="Arial" w:cs="Arial"/>
                <w:sz w:val="16"/>
                <w:szCs w:val="16"/>
              </w:rPr>
              <w:t>)</w:t>
            </w:r>
          </w:p>
        </w:tc>
      </w:tr>
      <w:tr w:rsidR="00BD46EB" w:rsidRPr="004E046D" w:rsidTr="009471BF">
        <w:trPr>
          <w:jc w:val="center"/>
        </w:trPr>
        <w:tc>
          <w:tcPr>
            <w:tcW w:w="3572" w:type="dxa"/>
          </w:tcPr>
          <w:p w:rsidR="00BD46EB" w:rsidRPr="004E046D" w:rsidRDefault="00BD46EB" w:rsidP="004E046D">
            <w:pPr>
              <w:jc w:val="both"/>
              <w:rPr>
                <w:rFonts w:ascii="Arial" w:hAnsi="Arial" w:cs="Arial"/>
                <w:sz w:val="16"/>
                <w:szCs w:val="16"/>
              </w:rPr>
            </w:pPr>
            <w:r w:rsidRPr="004E046D">
              <w:rPr>
                <w:rFonts w:ascii="Arial" w:hAnsi="Arial" w:cs="Arial"/>
                <w:sz w:val="16"/>
                <w:szCs w:val="16"/>
              </w:rPr>
              <w:t>Индекс цветопередачи</w:t>
            </w:r>
          </w:p>
        </w:tc>
        <w:tc>
          <w:tcPr>
            <w:tcW w:w="3706" w:type="dxa"/>
          </w:tcPr>
          <w:p w:rsidR="00BD46EB" w:rsidRPr="004E046D" w:rsidRDefault="00BD46EB" w:rsidP="004E046D">
            <w:pPr>
              <w:ind w:left="52"/>
              <w:jc w:val="center"/>
              <w:rPr>
                <w:rFonts w:ascii="Arial" w:hAnsi="Arial" w:cs="Arial"/>
                <w:sz w:val="16"/>
                <w:szCs w:val="16"/>
                <w:lang w:val="en-US"/>
              </w:rPr>
            </w:pPr>
            <w:r w:rsidRPr="004E046D">
              <w:rPr>
                <w:rFonts w:ascii="Arial" w:hAnsi="Arial" w:cs="Arial"/>
                <w:sz w:val="16"/>
                <w:szCs w:val="16"/>
                <w:lang w:val="en-US"/>
              </w:rPr>
              <w:t>&gt;70</w:t>
            </w:r>
          </w:p>
        </w:tc>
      </w:tr>
      <w:tr w:rsidR="00712E14" w:rsidRPr="004E046D" w:rsidTr="009471BF">
        <w:trPr>
          <w:jc w:val="center"/>
        </w:trPr>
        <w:tc>
          <w:tcPr>
            <w:tcW w:w="3572" w:type="dxa"/>
          </w:tcPr>
          <w:p w:rsidR="00712E14" w:rsidRPr="004E046D" w:rsidRDefault="00712E14" w:rsidP="004E046D">
            <w:pPr>
              <w:jc w:val="both"/>
              <w:rPr>
                <w:rFonts w:ascii="Arial" w:hAnsi="Arial" w:cs="Arial"/>
                <w:sz w:val="16"/>
                <w:szCs w:val="16"/>
              </w:rPr>
            </w:pPr>
            <w:r w:rsidRPr="004E046D">
              <w:rPr>
                <w:rFonts w:ascii="Arial" w:hAnsi="Arial" w:cs="Arial"/>
                <w:sz w:val="16"/>
                <w:szCs w:val="16"/>
              </w:rPr>
              <w:t>Коэффициент пульсаций освещенности</w:t>
            </w:r>
          </w:p>
        </w:tc>
        <w:tc>
          <w:tcPr>
            <w:tcW w:w="3706" w:type="dxa"/>
          </w:tcPr>
          <w:p w:rsidR="00712E14" w:rsidRPr="004E046D" w:rsidRDefault="00712E14" w:rsidP="004E046D">
            <w:pPr>
              <w:ind w:left="52"/>
              <w:jc w:val="center"/>
              <w:rPr>
                <w:rFonts w:ascii="Arial" w:hAnsi="Arial" w:cs="Arial"/>
                <w:sz w:val="16"/>
                <w:szCs w:val="16"/>
                <w:lang w:val="en-US"/>
              </w:rPr>
            </w:pPr>
            <w:r w:rsidRPr="004E046D">
              <w:rPr>
                <w:rFonts w:ascii="Arial" w:hAnsi="Arial" w:cs="Arial"/>
                <w:sz w:val="16"/>
                <w:szCs w:val="16"/>
                <w:lang w:val="en-US"/>
              </w:rPr>
              <w:t>&lt;5%</w:t>
            </w:r>
          </w:p>
        </w:tc>
      </w:tr>
      <w:tr w:rsidR="009471BF" w:rsidRPr="004E046D" w:rsidTr="009471BF">
        <w:trPr>
          <w:jc w:val="center"/>
        </w:trPr>
        <w:tc>
          <w:tcPr>
            <w:tcW w:w="3572" w:type="dxa"/>
          </w:tcPr>
          <w:p w:rsidR="009471BF" w:rsidRPr="004E046D" w:rsidRDefault="009471BF" w:rsidP="004E046D">
            <w:pPr>
              <w:jc w:val="both"/>
              <w:rPr>
                <w:rFonts w:ascii="Arial" w:hAnsi="Arial" w:cs="Arial"/>
                <w:sz w:val="16"/>
                <w:szCs w:val="16"/>
              </w:rPr>
            </w:pPr>
            <w:r w:rsidRPr="004E046D">
              <w:rPr>
                <w:rFonts w:ascii="Arial" w:hAnsi="Arial" w:cs="Arial"/>
                <w:sz w:val="16"/>
                <w:szCs w:val="16"/>
              </w:rPr>
              <w:t>Степень защиты от пыли и влаги</w:t>
            </w:r>
          </w:p>
        </w:tc>
        <w:tc>
          <w:tcPr>
            <w:tcW w:w="3706" w:type="dxa"/>
          </w:tcPr>
          <w:p w:rsidR="009471BF" w:rsidRPr="004E046D" w:rsidRDefault="009471BF" w:rsidP="004E046D">
            <w:pPr>
              <w:jc w:val="center"/>
              <w:rPr>
                <w:rFonts w:ascii="Arial" w:hAnsi="Arial" w:cs="Arial"/>
                <w:sz w:val="16"/>
                <w:szCs w:val="16"/>
                <w:lang w:val="en-US"/>
              </w:rPr>
            </w:pPr>
            <w:r w:rsidRPr="004E046D">
              <w:rPr>
                <w:rFonts w:ascii="Arial" w:hAnsi="Arial" w:cs="Arial"/>
                <w:sz w:val="16"/>
                <w:szCs w:val="16"/>
                <w:lang w:val="en-US"/>
              </w:rPr>
              <w:t>IP</w:t>
            </w:r>
            <w:r w:rsidRPr="004E046D">
              <w:rPr>
                <w:rFonts w:ascii="Arial" w:hAnsi="Arial" w:cs="Arial"/>
                <w:sz w:val="16"/>
                <w:szCs w:val="16"/>
              </w:rPr>
              <w:t>2</w:t>
            </w:r>
            <w:r w:rsidRPr="004E046D">
              <w:rPr>
                <w:rFonts w:ascii="Arial" w:hAnsi="Arial" w:cs="Arial"/>
                <w:sz w:val="16"/>
                <w:szCs w:val="16"/>
                <w:lang w:val="en-US"/>
              </w:rPr>
              <w:t>0</w:t>
            </w:r>
          </w:p>
        </w:tc>
      </w:tr>
      <w:tr w:rsidR="009471BF" w:rsidRPr="004E046D" w:rsidTr="009471BF">
        <w:trPr>
          <w:jc w:val="center"/>
        </w:trPr>
        <w:tc>
          <w:tcPr>
            <w:tcW w:w="3572" w:type="dxa"/>
          </w:tcPr>
          <w:p w:rsidR="009471BF" w:rsidRPr="004E046D" w:rsidRDefault="009471BF" w:rsidP="004E046D">
            <w:pPr>
              <w:jc w:val="both"/>
              <w:rPr>
                <w:rFonts w:ascii="Arial" w:hAnsi="Arial" w:cs="Arial"/>
                <w:sz w:val="16"/>
                <w:szCs w:val="16"/>
              </w:rPr>
            </w:pPr>
            <w:r w:rsidRPr="004E046D">
              <w:rPr>
                <w:rFonts w:ascii="Arial" w:hAnsi="Arial" w:cs="Arial"/>
                <w:sz w:val="16"/>
                <w:szCs w:val="16"/>
              </w:rPr>
              <w:t>Материал рассеивателя</w:t>
            </w:r>
          </w:p>
        </w:tc>
        <w:tc>
          <w:tcPr>
            <w:tcW w:w="3706" w:type="dxa"/>
          </w:tcPr>
          <w:p w:rsidR="009471BF" w:rsidRPr="004E046D" w:rsidRDefault="009471BF" w:rsidP="004E046D">
            <w:pPr>
              <w:jc w:val="center"/>
              <w:rPr>
                <w:rFonts w:ascii="Arial" w:hAnsi="Arial" w:cs="Arial"/>
                <w:sz w:val="16"/>
                <w:szCs w:val="16"/>
                <w:lang w:val="en-US"/>
              </w:rPr>
            </w:pPr>
            <w:r w:rsidRPr="004E046D">
              <w:rPr>
                <w:rFonts w:ascii="Arial" w:hAnsi="Arial" w:cs="Arial"/>
                <w:sz w:val="16"/>
                <w:szCs w:val="16"/>
              </w:rPr>
              <w:t>Матовый акриловый полимер</w:t>
            </w:r>
            <w:r w:rsidRPr="004E046D">
              <w:rPr>
                <w:rFonts w:ascii="Arial" w:hAnsi="Arial" w:cs="Arial"/>
                <w:sz w:val="16"/>
                <w:szCs w:val="16"/>
                <w:lang w:val="en-US"/>
              </w:rPr>
              <w:t xml:space="preserve"> PC</w:t>
            </w:r>
          </w:p>
        </w:tc>
      </w:tr>
      <w:tr w:rsidR="009471BF" w:rsidRPr="004E046D" w:rsidTr="009471BF">
        <w:trPr>
          <w:jc w:val="center"/>
        </w:trPr>
        <w:tc>
          <w:tcPr>
            <w:tcW w:w="3572" w:type="dxa"/>
          </w:tcPr>
          <w:p w:rsidR="009471BF" w:rsidRPr="004E046D" w:rsidRDefault="009471BF" w:rsidP="004E046D">
            <w:pPr>
              <w:jc w:val="both"/>
              <w:rPr>
                <w:rFonts w:ascii="Arial" w:hAnsi="Arial" w:cs="Arial"/>
                <w:sz w:val="16"/>
                <w:szCs w:val="16"/>
              </w:rPr>
            </w:pPr>
            <w:r w:rsidRPr="004E046D">
              <w:rPr>
                <w:rFonts w:ascii="Arial" w:hAnsi="Arial" w:cs="Arial"/>
                <w:sz w:val="16"/>
                <w:szCs w:val="16"/>
              </w:rPr>
              <w:t>Цвет корпуса</w:t>
            </w:r>
          </w:p>
        </w:tc>
        <w:tc>
          <w:tcPr>
            <w:tcW w:w="3706" w:type="dxa"/>
          </w:tcPr>
          <w:p w:rsidR="009471BF" w:rsidRPr="004E046D" w:rsidRDefault="00635788" w:rsidP="004E046D">
            <w:pPr>
              <w:jc w:val="center"/>
              <w:rPr>
                <w:rFonts w:ascii="Arial" w:hAnsi="Arial" w:cs="Arial"/>
                <w:sz w:val="16"/>
                <w:szCs w:val="16"/>
              </w:rPr>
            </w:pPr>
            <w:r w:rsidRPr="004E046D">
              <w:rPr>
                <w:rFonts w:ascii="Arial" w:hAnsi="Arial" w:cs="Arial"/>
                <w:sz w:val="16"/>
                <w:szCs w:val="16"/>
              </w:rPr>
              <w:t>Белый</w:t>
            </w:r>
          </w:p>
        </w:tc>
      </w:tr>
      <w:tr w:rsidR="009471BF" w:rsidRPr="004E046D" w:rsidTr="009471BF">
        <w:trPr>
          <w:jc w:val="center"/>
        </w:trPr>
        <w:tc>
          <w:tcPr>
            <w:tcW w:w="3572" w:type="dxa"/>
          </w:tcPr>
          <w:p w:rsidR="009471BF" w:rsidRPr="004E046D" w:rsidRDefault="009471BF" w:rsidP="004E046D">
            <w:pPr>
              <w:jc w:val="both"/>
              <w:rPr>
                <w:rFonts w:ascii="Arial" w:hAnsi="Arial" w:cs="Arial"/>
                <w:sz w:val="16"/>
                <w:szCs w:val="16"/>
              </w:rPr>
            </w:pPr>
            <w:r w:rsidRPr="004E046D">
              <w:rPr>
                <w:rFonts w:ascii="Arial" w:hAnsi="Arial" w:cs="Arial"/>
                <w:sz w:val="16"/>
                <w:szCs w:val="16"/>
              </w:rPr>
              <w:t>Тип крепления</w:t>
            </w:r>
          </w:p>
        </w:tc>
        <w:tc>
          <w:tcPr>
            <w:tcW w:w="3706" w:type="dxa"/>
          </w:tcPr>
          <w:p w:rsidR="009471BF" w:rsidRPr="004E046D" w:rsidRDefault="009471BF" w:rsidP="004E046D">
            <w:pPr>
              <w:jc w:val="center"/>
              <w:rPr>
                <w:rFonts w:ascii="Arial" w:hAnsi="Arial" w:cs="Arial"/>
                <w:sz w:val="16"/>
                <w:szCs w:val="16"/>
              </w:rPr>
            </w:pPr>
            <w:r w:rsidRPr="004E046D">
              <w:rPr>
                <w:rFonts w:ascii="Arial" w:hAnsi="Arial" w:cs="Arial"/>
                <w:sz w:val="16"/>
                <w:szCs w:val="16"/>
              </w:rPr>
              <w:t>встраиваемый</w:t>
            </w:r>
          </w:p>
        </w:tc>
      </w:tr>
      <w:tr w:rsidR="00BD46EB" w:rsidRPr="004E046D" w:rsidTr="009471BF">
        <w:trPr>
          <w:jc w:val="center"/>
        </w:trPr>
        <w:tc>
          <w:tcPr>
            <w:tcW w:w="3572" w:type="dxa"/>
          </w:tcPr>
          <w:p w:rsidR="00BD46EB" w:rsidRPr="004E046D" w:rsidRDefault="00BD46EB" w:rsidP="004E046D">
            <w:pPr>
              <w:jc w:val="both"/>
              <w:rPr>
                <w:rFonts w:ascii="Arial" w:hAnsi="Arial" w:cs="Arial"/>
                <w:sz w:val="16"/>
                <w:szCs w:val="16"/>
              </w:rPr>
            </w:pPr>
            <w:r w:rsidRPr="004E046D">
              <w:rPr>
                <w:rFonts w:ascii="Arial" w:hAnsi="Arial" w:cs="Arial"/>
                <w:sz w:val="16"/>
                <w:szCs w:val="16"/>
              </w:rPr>
              <w:t>Рабочая температура</w:t>
            </w:r>
          </w:p>
        </w:tc>
        <w:tc>
          <w:tcPr>
            <w:tcW w:w="3706" w:type="dxa"/>
          </w:tcPr>
          <w:p w:rsidR="00BD46EB" w:rsidRPr="004E046D" w:rsidRDefault="00BD46EB" w:rsidP="004E046D">
            <w:pPr>
              <w:jc w:val="center"/>
              <w:rPr>
                <w:rFonts w:ascii="Arial" w:hAnsi="Arial" w:cs="Arial"/>
                <w:sz w:val="16"/>
                <w:szCs w:val="16"/>
              </w:rPr>
            </w:pPr>
            <w:r w:rsidRPr="004E046D">
              <w:rPr>
                <w:rFonts w:ascii="Arial" w:hAnsi="Arial" w:cs="Arial"/>
                <w:sz w:val="16"/>
                <w:szCs w:val="16"/>
              </w:rPr>
              <w:t>-10</w:t>
            </w:r>
            <w:r w:rsidR="001D4EEB" w:rsidRPr="004E046D">
              <w:rPr>
                <w:rFonts w:ascii="Arial" w:hAnsi="Arial" w:cs="Arial"/>
                <w:sz w:val="16"/>
                <w:szCs w:val="16"/>
              </w:rPr>
              <w:t xml:space="preserve"> ...</w:t>
            </w:r>
            <w:r w:rsidRPr="004E046D">
              <w:rPr>
                <w:rFonts w:ascii="Arial" w:hAnsi="Arial" w:cs="Arial"/>
                <w:sz w:val="16"/>
                <w:szCs w:val="16"/>
              </w:rPr>
              <w:t xml:space="preserve"> +40</w:t>
            </w:r>
            <w:r w:rsidR="00960252" w:rsidRPr="004E046D">
              <w:rPr>
                <w:rFonts w:ascii="Arial" w:hAnsi="Arial" w:cs="Arial"/>
                <w:sz w:val="16"/>
                <w:szCs w:val="16"/>
              </w:rPr>
              <w:t>°С</w:t>
            </w:r>
          </w:p>
        </w:tc>
      </w:tr>
      <w:tr w:rsidR="005D3021" w:rsidRPr="004E046D" w:rsidTr="009471BF">
        <w:trPr>
          <w:jc w:val="center"/>
        </w:trPr>
        <w:tc>
          <w:tcPr>
            <w:tcW w:w="3572" w:type="dxa"/>
          </w:tcPr>
          <w:p w:rsidR="005D3021" w:rsidRPr="004E046D" w:rsidRDefault="005D3021" w:rsidP="004E046D">
            <w:pPr>
              <w:jc w:val="both"/>
              <w:rPr>
                <w:rFonts w:ascii="Arial" w:hAnsi="Arial" w:cs="Arial"/>
                <w:sz w:val="16"/>
                <w:szCs w:val="16"/>
              </w:rPr>
            </w:pPr>
            <w:r w:rsidRPr="004E046D">
              <w:rPr>
                <w:rFonts w:ascii="Arial" w:hAnsi="Arial" w:cs="Arial"/>
                <w:sz w:val="16"/>
                <w:szCs w:val="16"/>
              </w:rPr>
              <w:t>Климатическое исполнение</w:t>
            </w:r>
          </w:p>
        </w:tc>
        <w:tc>
          <w:tcPr>
            <w:tcW w:w="3706" w:type="dxa"/>
          </w:tcPr>
          <w:p w:rsidR="005D3021" w:rsidRPr="004E046D" w:rsidRDefault="005D3021" w:rsidP="004E046D">
            <w:pPr>
              <w:jc w:val="center"/>
              <w:rPr>
                <w:rFonts w:ascii="Arial" w:hAnsi="Arial" w:cs="Arial"/>
                <w:sz w:val="16"/>
                <w:szCs w:val="16"/>
              </w:rPr>
            </w:pPr>
            <w:r w:rsidRPr="004E046D">
              <w:rPr>
                <w:rFonts w:ascii="Arial" w:hAnsi="Arial" w:cs="Arial"/>
                <w:sz w:val="16"/>
                <w:szCs w:val="16"/>
              </w:rPr>
              <w:t>УХЛ4</w:t>
            </w:r>
          </w:p>
        </w:tc>
      </w:tr>
      <w:tr w:rsidR="00BD46EB" w:rsidRPr="004E046D" w:rsidTr="009471BF">
        <w:trPr>
          <w:jc w:val="center"/>
        </w:trPr>
        <w:tc>
          <w:tcPr>
            <w:tcW w:w="3572" w:type="dxa"/>
          </w:tcPr>
          <w:p w:rsidR="00BD46EB" w:rsidRPr="004E046D" w:rsidRDefault="00BD46EB" w:rsidP="004E046D">
            <w:pPr>
              <w:jc w:val="both"/>
              <w:rPr>
                <w:rFonts w:ascii="Arial" w:hAnsi="Arial" w:cs="Arial"/>
                <w:sz w:val="16"/>
                <w:szCs w:val="16"/>
              </w:rPr>
            </w:pPr>
            <w:r w:rsidRPr="004E046D">
              <w:rPr>
                <w:rFonts w:ascii="Arial" w:hAnsi="Arial" w:cs="Arial"/>
                <w:sz w:val="16"/>
                <w:szCs w:val="16"/>
              </w:rPr>
              <w:t>Класс защиты</w:t>
            </w:r>
          </w:p>
        </w:tc>
        <w:tc>
          <w:tcPr>
            <w:tcW w:w="3706" w:type="dxa"/>
          </w:tcPr>
          <w:p w:rsidR="00BD46EB" w:rsidRPr="004E046D" w:rsidRDefault="00BD46EB" w:rsidP="004E046D">
            <w:pPr>
              <w:jc w:val="center"/>
              <w:rPr>
                <w:rFonts w:ascii="Arial" w:hAnsi="Arial" w:cs="Arial"/>
                <w:sz w:val="16"/>
                <w:szCs w:val="16"/>
                <w:lang w:val="en-US"/>
              </w:rPr>
            </w:pPr>
            <w:r w:rsidRPr="004E046D">
              <w:rPr>
                <w:rFonts w:ascii="Arial" w:hAnsi="Arial" w:cs="Arial"/>
                <w:sz w:val="16"/>
                <w:szCs w:val="16"/>
                <w:lang w:val="en-US"/>
              </w:rPr>
              <w:t>II</w:t>
            </w:r>
          </w:p>
        </w:tc>
      </w:tr>
      <w:tr w:rsidR="009471BF" w:rsidRPr="004E046D" w:rsidTr="009471BF">
        <w:trPr>
          <w:jc w:val="center"/>
        </w:trPr>
        <w:tc>
          <w:tcPr>
            <w:tcW w:w="3572" w:type="dxa"/>
          </w:tcPr>
          <w:p w:rsidR="009471BF" w:rsidRPr="004E046D" w:rsidRDefault="009471BF" w:rsidP="004E046D">
            <w:pPr>
              <w:jc w:val="both"/>
              <w:rPr>
                <w:rFonts w:ascii="Arial" w:hAnsi="Arial" w:cs="Arial"/>
                <w:sz w:val="16"/>
                <w:szCs w:val="16"/>
              </w:rPr>
            </w:pPr>
            <w:r w:rsidRPr="004E046D">
              <w:rPr>
                <w:rFonts w:ascii="Arial" w:hAnsi="Arial" w:cs="Arial"/>
                <w:sz w:val="16"/>
                <w:szCs w:val="16"/>
              </w:rPr>
              <w:t>Габаритные размеры, мм</w:t>
            </w:r>
          </w:p>
        </w:tc>
        <w:tc>
          <w:tcPr>
            <w:tcW w:w="3706" w:type="dxa"/>
          </w:tcPr>
          <w:p w:rsidR="009471BF" w:rsidRPr="004E046D" w:rsidRDefault="00960252" w:rsidP="004E046D">
            <w:pPr>
              <w:jc w:val="center"/>
              <w:rPr>
                <w:rFonts w:ascii="Arial" w:hAnsi="Arial" w:cs="Arial"/>
                <w:sz w:val="16"/>
                <w:szCs w:val="16"/>
              </w:rPr>
            </w:pPr>
            <w:r w:rsidRPr="004E046D">
              <w:rPr>
                <w:rFonts w:ascii="Arial" w:hAnsi="Arial" w:cs="Arial"/>
                <w:sz w:val="16"/>
                <w:szCs w:val="16"/>
              </w:rPr>
              <w:t xml:space="preserve">Ø120х30 </w:t>
            </w:r>
          </w:p>
        </w:tc>
      </w:tr>
      <w:tr w:rsidR="009471BF" w:rsidRPr="004E046D" w:rsidTr="009471BF">
        <w:trPr>
          <w:jc w:val="center"/>
        </w:trPr>
        <w:tc>
          <w:tcPr>
            <w:tcW w:w="3572" w:type="dxa"/>
          </w:tcPr>
          <w:p w:rsidR="009471BF" w:rsidRPr="004E046D" w:rsidRDefault="009471BF" w:rsidP="004E046D">
            <w:pPr>
              <w:jc w:val="both"/>
              <w:rPr>
                <w:rFonts w:ascii="Arial" w:hAnsi="Arial" w:cs="Arial"/>
                <w:sz w:val="16"/>
                <w:szCs w:val="16"/>
              </w:rPr>
            </w:pPr>
            <w:r w:rsidRPr="004E046D">
              <w:rPr>
                <w:rFonts w:ascii="Arial" w:hAnsi="Arial" w:cs="Arial"/>
                <w:sz w:val="16"/>
                <w:szCs w:val="16"/>
              </w:rPr>
              <w:t>Встраиваемый размер, мм</w:t>
            </w:r>
          </w:p>
        </w:tc>
        <w:tc>
          <w:tcPr>
            <w:tcW w:w="3706" w:type="dxa"/>
          </w:tcPr>
          <w:p w:rsidR="009471BF" w:rsidRPr="004E046D" w:rsidRDefault="00960252" w:rsidP="004E046D">
            <w:pPr>
              <w:jc w:val="center"/>
              <w:rPr>
                <w:rFonts w:ascii="Arial" w:hAnsi="Arial" w:cs="Arial"/>
                <w:sz w:val="16"/>
                <w:szCs w:val="16"/>
              </w:rPr>
            </w:pPr>
            <w:r w:rsidRPr="004E046D">
              <w:rPr>
                <w:rFonts w:ascii="Arial" w:hAnsi="Arial" w:cs="Arial"/>
                <w:sz w:val="16"/>
                <w:szCs w:val="16"/>
              </w:rPr>
              <w:t xml:space="preserve">Ø70 </w:t>
            </w:r>
          </w:p>
        </w:tc>
      </w:tr>
      <w:tr w:rsidR="00960252" w:rsidRPr="004E046D" w:rsidTr="009471BF">
        <w:trPr>
          <w:jc w:val="center"/>
        </w:trPr>
        <w:tc>
          <w:tcPr>
            <w:tcW w:w="3572" w:type="dxa"/>
          </w:tcPr>
          <w:p w:rsidR="00960252" w:rsidRPr="004E046D" w:rsidRDefault="00960252" w:rsidP="004E046D">
            <w:pPr>
              <w:jc w:val="both"/>
              <w:rPr>
                <w:rFonts w:ascii="Arial" w:hAnsi="Arial" w:cs="Arial"/>
                <w:sz w:val="16"/>
                <w:szCs w:val="16"/>
              </w:rPr>
            </w:pPr>
            <w:r w:rsidRPr="004E046D">
              <w:rPr>
                <w:rFonts w:ascii="Arial" w:hAnsi="Arial" w:cs="Arial"/>
                <w:sz w:val="16"/>
                <w:szCs w:val="16"/>
              </w:rPr>
              <w:t>Срок службы</w:t>
            </w:r>
          </w:p>
        </w:tc>
        <w:tc>
          <w:tcPr>
            <w:tcW w:w="3706" w:type="dxa"/>
          </w:tcPr>
          <w:p w:rsidR="00960252" w:rsidRPr="004E046D" w:rsidRDefault="00960252" w:rsidP="004E046D">
            <w:pPr>
              <w:jc w:val="center"/>
              <w:rPr>
                <w:rFonts w:ascii="Arial" w:hAnsi="Arial" w:cs="Arial"/>
                <w:sz w:val="16"/>
                <w:szCs w:val="16"/>
              </w:rPr>
            </w:pPr>
            <w:r w:rsidRPr="004E046D">
              <w:rPr>
                <w:rFonts w:ascii="Arial" w:hAnsi="Arial" w:cs="Arial"/>
                <w:sz w:val="16"/>
                <w:szCs w:val="16"/>
              </w:rPr>
              <w:t>30000 часов</w:t>
            </w:r>
          </w:p>
        </w:tc>
      </w:tr>
    </w:tbl>
    <w:p w:rsidR="000014A4" w:rsidRPr="004E046D" w:rsidRDefault="000014A4" w:rsidP="004E046D">
      <w:pPr>
        <w:pStyle w:val="a3"/>
        <w:spacing w:after="0" w:line="240" w:lineRule="auto"/>
        <w:jc w:val="both"/>
        <w:rPr>
          <w:rFonts w:ascii="Arial" w:hAnsi="Arial" w:cs="Arial"/>
          <w:b/>
          <w:sz w:val="16"/>
          <w:szCs w:val="16"/>
        </w:rPr>
      </w:pPr>
      <w:r w:rsidRPr="004E046D">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продукта без предварительного уведомления (см. на упаковке)</w:t>
      </w:r>
    </w:p>
    <w:p w:rsidR="0019105F" w:rsidRPr="004E046D" w:rsidRDefault="00580C45" w:rsidP="004E046D">
      <w:pPr>
        <w:pStyle w:val="a3"/>
        <w:numPr>
          <w:ilvl w:val="0"/>
          <w:numId w:val="1"/>
        </w:numPr>
        <w:spacing w:after="0" w:line="240" w:lineRule="auto"/>
        <w:jc w:val="both"/>
        <w:rPr>
          <w:rFonts w:ascii="Arial" w:hAnsi="Arial" w:cs="Arial"/>
          <w:b/>
          <w:sz w:val="16"/>
          <w:szCs w:val="16"/>
        </w:rPr>
      </w:pPr>
      <w:r w:rsidRPr="004E046D">
        <w:rPr>
          <w:rFonts w:ascii="Arial" w:hAnsi="Arial" w:cs="Arial"/>
          <w:b/>
          <w:sz w:val="16"/>
          <w:szCs w:val="16"/>
        </w:rPr>
        <w:t>Комплектация</w:t>
      </w:r>
    </w:p>
    <w:p w:rsidR="00580C45" w:rsidRPr="004E046D" w:rsidRDefault="00580C45" w:rsidP="004E046D">
      <w:pPr>
        <w:pStyle w:val="a3"/>
        <w:numPr>
          <w:ilvl w:val="0"/>
          <w:numId w:val="3"/>
        </w:numPr>
        <w:spacing w:after="0" w:line="240" w:lineRule="auto"/>
        <w:ind w:left="709"/>
        <w:jc w:val="both"/>
        <w:rPr>
          <w:rFonts w:ascii="Arial" w:hAnsi="Arial" w:cs="Arial"/>
          <w:sz w:val="16"/>
          <w:szCs w:val="16"/>
        </w:rPr>
      </w:pPr>
      <w:r w:rsidRPr="004E046D">
        <w:rPr>
          <w:rFonts w:ascii="Arial" w:hAnsi="Arial" w:cs="Arial"/>
          <w:sz w:val="16"/>
          <w:szCs w:val="16"/>
        </w:rPr>
        <w:t>Светильник.</w:t>
      </w:r>
    </w:p>
    <w:p w:rsidR="00580C45" w:rsidRPr="004E046D" w:rsidRDefault="00580C45" w:rsidP="004E046D">
      <w:pPr>
        <w:pStyle w:val="a3"/>
        <w:numPr>
          <w:ilvl w:val="0"/>
          <w:numId w:val="3"/>
        </w:numPr>
        <w:spacing w:after="0" w:line="240" w:lineRule="auto"/>
        <w:ind w:left="709"/>
        <w:jc w:val="both"/>
        <w:rPr>
          <w:rFonts w:ascii="Arial" w:hAnsi="Arial" w:cs="Arial"/>
          <w:sz w:val="16"/>
          <w:szCs w:val="16"/>
        </w:rPr>
      </w:pPr>
      <w:r w:rsidRPr="004E046D">
        <w:rPr>
          <w:rFonts w:ascii="Arial" w:hAnsi="Arial" w:cs="Arial"/>
          <w:sz w:val="16"/>
          <w:szCs w:val="16"/>
        </w:rPr>
        <w:t>Светодиодный драйвер.</w:t>
      </w:r>
    </w:p>
    <w:p w:rsidR="00580C45" w:rsidRPr="004E046D" w:rsidRDefault="00580C45" w:rsidP="004E046D">
      <w:pPr>
        <w:pStyle w:val="a3"/>
        <w:numPr>
          <w:ilvl w:val="0"/>
          <w:numId w:val="3"/>
        </w:numPr>
        <w:spacing w:after="0" w:line="240" w:lineRule="auto"/>
        <w:ind w:left="709"/>
        <w:jc w:val="both"/>
        <w:rPr>
          <w:rFonts w:ascii="Arial" w:hAnsi="Arial" w:cs="Arial"/>
          <w:sz w:val="16"/>
          <w:szCs w:val="16"/>
        </w:rPr>
      </w:pPr>
      <w:r w:rsidRPr="004E046D">
        <w:rPr>
          <w:rFonts w:ascii="Arial" w:hAnsi="Arial" w:cs="Arial"/>
          <w:sz w:val="16"/>
          <w:szCs w:val="16"/>
        </w:rPr>
        <w:t>Инструкция по эксплуатации.</w:t>
      </w:r>
    </w:p>
    <w:p w:rsidR="00580C45" w:rsidRPr="004E046D" w:rsidRDefault="00580C45" w:rsidP="004E046D">
      <w:pPr>
        <w:pStyle w:val="a3"/>
        <w:numPr>
          <w:ilvl w:val="0"/>
          <w:numId w:val="3"/>
        </w:numPr>
        <w:spacing w:after="0" w:line="240" w:lineRule="auto"/>
        <w:ind w:left="709"/>
        <w:jc w:val="both"/>
        <w:rPr>
          <w:rFonts w:ascii="Arial" w:hAnsi="Arial" w:cs="Arial"/>
          <w:sz w:val="16"/>
          <w:szCs w:val="16"/>
        </w:rPr>
      </w:pPr>
      <w:r w:rsidRPr="004E046D">
        <w:rPr>
          <w:rFonts w:ascii="Arial" w:hAnsi="Arial" w:cs="Arial"/>
          <w:sz w:val="16"/>
          <w:szCs w:val="16"/>
        </w:rPr>
        <w:t>Коробка упаковочная.</w:t>
      </w:r>
    </w:p>
    <w:p w:rsidR="00580C45" w:rsidRPr="004E046D" w:rsidRDefault="00822A1D" w:rsidP="004E046D">
      <w:pPr>
        <w:pStyle w:val="a3"/>
        <w:numPr>
          <w:ilvl w:val="0"/>
          <w:numId w:val="1"/>
        </w:numPr>
        <w:spacing w:after="0" w:line="240" w:lineRule="auto"/>
        <w:jc w:val="both"/>
        <w:rPr>
          <w:rFonts w:ascii="Arial" w:hAnsi="Arial" w:cs="Arial"/>
          <w:b/>
          <w:sz w:val="16"/>
          <w:szCs w:val="16"/>
        </w:rPr>
      </w:pPr>
      <w:r w:rsidRPr="004E046D">
        <w:rPr>
          <w:rFonts w:ascii="Arial" w:hAnsi="Arial" w:cs="Arial"/>
          <w:b/>
          <w:sz w:val="16"/>
          <w:szCs w:val="16"/>
        </w:rPr>
        <w:t>Подключение</w:t>
      </w:r>
    </w:p>
    <w:p w:rsidR="008E706A" w:rsidRPr="004E046D" w:rsidRDefault="008E706A" w:rsidP="004E046D">
      <w:pPr>
        <w:pStyle w:val="a3"/>
        <w:numPr>
          <w:ilvl w:val="0"/>
          <w:numId w:val="9"/>
        </w:numPr>
        <w:spacing w:after="0" w:line="240" w:lineRule="auto"/>
        <w:ind w:left="709"/>
        <w:jc w:val="both"/>
        <w:rPr>
          <w:rFonts w:ascii="Arial" w:hAnsi="Arial" w:cs="Arial"/>
          <w:sz w:val="16"/>
          <w:szCs w:val="16"/>
        </w:rPr>
      </w:pPr>
      <w:r w:rsidRPr="004E046D">
        <w:rPr>
          <w:rFonts w:ascii="Arial" w:hAnsi="Arial" w:cs="Arial"/>
          <w:sz w:val="16"/>
          <w:szCs w:val="16"/>
        </w:rPr>
        <w:t>Достаньте светильник из упаковки и проведите внешний осмотр, проверьте наличие всей необходимой комплектации.</w:t>
      </w:r>
    </w:p>
    <w:p w:rsidR="008E706A" w:rsidRPr="004E046D" w:rsidRDefault="008E706A" w:rsidP="004E046D">
      <w:pPr>
        <w:pStyle w:val="a3"/>
        <w:numPr>
          <w:ilvl w:val="0"/>
          <w:numId w:val="9"/>
        </w:numPr>
        <w:spacing w:after="0" w:line="240" w:lineRule="auto"/>
        <w:ind w:left="709"/>
        <w:jc w:val="both"/>
        <w:rPr>
          <w:rFonts w:ascii="Arial" w:hAnsi="Arial" w:cs="Arial"/>
          <w:sz w:val="16"/>
          <w:szCs w:val="16"/>
        </w:rPr>
      </w:pPr>
      <w:r w:rsidRPr="004E046D">
        <w:rPr>
          <w:rFonts w:ascii="Arial" w:hAnsi="Arial" w:cs="Arial"/>
          <w:sz w:val="16"/>
          <w:szCs w:val="16"/>
        </w:rPr>
        <w:t>Обесточьте и подготовьте к подключению кабель питающей сети. Подведите питающий кабель к месту установки светильника.</w:t>
      </w:r>
    </w:p>
    <w:p w:rsidR="008E706A" w:rsidRPr="004E046D" w:rsidRDefault="008E706A" w:rsidP="004E046D">
      <w:pPr>
        <w:pStyle w:val="a3"/>
        <w:numPr>
          <w:ilvl w:val="0"/>
          <w:numId w:val="9"/>
        </w:numPr>
        <w:spacing w:after="0" w:line="240" w:lineRule="auto"/>
        <w:ind w:left="709"/>
        <w:jc w:val="both"/>
        <w:rPr>
          <w:rFonts w:ascii="Arial" w:hAnsi="Arial" w:cs="Arial"/>
          <w:sz w:val="16"/>
          <w:szCs w:val="16"/>
        </w:rPr>
      </w:pPr>
      <w:r w:rsidRPr="004E046D">
        <w:rPr>
          <w:rFonts w:ascii="Arial" w:hAnsi="Arial" w:cs="Arial"/>
          <w:sz w:val="16"/>
          <w:szCs w:val="16"/>
        </w:rPr>
        <w:t>Выполните разметку потолка и подготовку монтажных отверстий в соответствии с установочными размерами светильника, указанными на упаковке светильника.</w:t>
      </w:r>
    </w:p>
    <w:p w:rsidR="008E706A" w:rsidRPr="004E046D" w:rsidRDefault="008E706A" w:rsidP="004E046D">
      <w:pPr>
        <w:pStyle w:val="a3"/>
        <w:numPr>
          <w:ilvl w:val="0"/>
          <w:numId w:val="9"/>
        </w:numPr>
        <w:spacing w:after="0" w:line="240" w:lineRule="auto"/>
        <w:ind w:left="709"/>
        <w:jc w:val="both"/>
        <w:rPr>
          <w:rFonts w:ascii="Arial" w:hAnsi="Arial" w:cs="Arial"/>
          <w:sz w:val="16"/>
          <w:szCs w:val="16"/>
        </w:rPr>
      </w:pPr>
      <w:r w:rsidRPr="004E046D">
        <w:rPr>
          <w:rFonts w:ascii="Arial" w:hAnsi="Arial" w:cs="Arial"/>
          <w:sz w:val="16"/>
          <w:szCs w:val="16"/>
        </w:rPr>
        <w:t xml:space="preserve">Светильник может использоваться только совместно </w:t>
      </w:r>
      <w:r w:rsidR="00951B55" w:rsidRPr="004E046D">
        <w:rPr>
          <w:rFonts w:ascii="Arial" w:hAnsi="Arial" w:cs="Arial"/>
          <w:sz w:val="16"/>
          <w:szCs w:val="16"/>
        </w:rPr>
        <w:t>с драйвером</w:t>
      </w:r>
      <w:r w:rsidRPr="004E046D">
        <w:rPr>
          <w:rFonts w:ascii="Arial" w:hAnsi="Arial" w:cs="Arial"/>
          <w:sz w:val="16"/>
          <w:szCs w:val="16"/>
        </w:rPr>
        <w:t xml:space="preserve"> светодиодов (в комплекте поставки). </w:t>
      </w:r>
    </w:p>
    <w:p w:rsidR="008E706A" w:rsidRPr="004E046D" w:rsidRDefault="008E706A" w:rsidP="004E046D">
      <w:pPr>
        <w:pStyle w:val="a3"/>
        <w:numPr>
          <w:ilvl w:val="0"/>
          <w:numId w:val="9"/>
        </w:numPr>
        <w:spacing w:after="0" w:line="240" w:lineRule="auto"/>
        <w:ind w:left="709"/>
        <w:jc w:val="both"/>
        <w:rPr>
          <w:rFonts w:ascii="Arial" w:hAnsi="Arial" w:cs="Arial"/>
          <w:sz w:val="16"/>
          <w:szCs w:val="16"/>
        </w:rPr>
      </w:pPr>
      <w:r w:rsidRPr="004E046D">
        <w:rPr>
          <w:rFonts w:ascii="Arial" w:hAnsi="Arial" w:cs="Arial"/>
          <w:sz w:val="16"/>
          <w:szCs w:val="16"/>
        </w:rPr>
        <w:t>При помощи специального разъема подключите к светильнику драйвер. Затем осуществите подключение питающего кабеля к проводам драйвера. Схема подключения светильника представлена ниже:</w:t>
      </w:r>
    </w:p>
    <w:p w:rsidR="008E706A" w:rsidRPr="004E046D" w:rsidRDefault="00C9310B" w:rsidP="004E046D">
      <w:pPr>
        <w:pStyle w:val="a3"/>
        <w:spacing w:after="0" w:line="240" w:lineRule="auto"/>
        <w:ind w:left="709"/>
        <w:jc w:val="center"/>
        <w:rPr>
          <w:rFonts w:ascii="Arial" w:hAnsi="Arial" w:cs="Arial"/>
          <w:sz w:val="16"/>
          <w:szCs w:val="16"/>
        </w:rPr>
      </w:pPr>
      <w:r w:rsidRPr="004E046D">
        <w:rPr>
          <w:rFonts w:ascii="Arial" w:hAnsi="Arial" w:cs="Arial"/>
          <w:noProof/>
          <w:sz w:val="16"/>
          <w:szCs w:val="16"/>
        </w:rPr>
        <w:drawing>
          <wp:inline distT="0" distB="0" distL="0" distR="0">
            <wp:extent cx="3600450" cy="1334998"/>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3612388" cy="1339425"/>
                    </a:xfrm>
                    <a:prstGeom prst="rect">
                      <a:avLst/>
                    </a:prstGeom>
                    <a:noFill/>
                    <a:ln w="9525">
                      <a:noFill/>
                      <a:miter lim="800000"/>
                      <a:headEnd/>
                      <a:tailEnd/>
                    </a:ln>
                  </pic:spPr>
                </pic:pic>
              </a:graphicData>
            </a:graphic>
          </wp:inline>
        </w:drawing>
      </w:r>
    </w:p>
    <w:p w:rsidR="008E706A" w:rsidRPr="004E046D" w:rsidRDefault="008E706A" w:rsidP="004E046D">
      <w:pPr>
        <w:pStyle w:val="a3"/>
        <w:numPr>
          <w:ilvl w:val="0"/>
          <w:numId w:val="9"/>
        </w:numPr>
        <w:spacing w:after="0" w:line="240" w:lineRule="auto"/>
        <w:ind w:left="709"/>
        <w:jc w:val="both"/>
        <w:rPr>
          <w:rFonts w:ascii="Arial" w:hAnsi="Arial" w:cs="Arial"/>
          <w:sz w:val="16"/>
          <w:szCs w:val="16"/>
        </w:rPr>
      </w:pPr>
      <w:r w:rsidRPr="004E046D">
        <w:rPr>
          <w:rFonts w:ascii="Arial" w:hAnsi="Arial" w:cs="Arial"/>
          <w:sz w:val="16"/>
          <w:szCs w:val="16"/>
        </w:rPr>
        <w:t>Установите светильник в монтажной нише как показано на схеме:</w:t>
      </w:r>
    </w:p>
    <w:p w:rsidR="008E706A" w:rsidRPr="004E046D" w:rsidRDefault="008E706A" w:rsidP="004E046D">
      <w:pPr>
        <w:pStyle w:val="a3"/>
        <w:spacing w:after="0" w:line="240" w:lineRule="auto"/>
        <w:ind w:left="709"/>
        <w:jc w:val="center"/>
        <w:rPr>
          <w:rFonts w:ascii="Arial" w:hAnsi="Arial" w:cs="Arial"/>
          <w:sz w:val="16"/>
          <w:szCs w:val="16"/>
        </w:rPr>
      </w:pPr>
      <w:r w:rsidRPr="004E046D">
        <w:rPr>
          <w:rFonts w:ascii="Arial" w:hAnsi="Arial" w:cs="Arial"/>
          <w:noProof/>
          <w:sz w:val="16"/>
          <w:szCs w:val="16"/>
        </w:rPr>
        <w:drawing>
          <wp:inline distT="0" distB="0" distL="0" distR="0">
            <wp:extent cx="4381500" cy="791638"/>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511965" cy="815210"/>
                    </a:xfrm>
                    <a:prstGeom prst="rect">
                      <a:avLst/>
                    </a:prstGeom>
                    <a:noFill/>
                    <a:ln w="9525">
                      <a:noFill/>
                      <a:miter lim="800000"/>
                      <a:headEnd/>
                      <a:tailEnd/>
                    </a:ln>
                  </pic:spPr>
                </pic:pic>
              </a:graphicData>
            </a:graphic>
          </wp:inline>
        </w:drawing>
      </w:r>
    </w:p>
    <w:p w:rsidR="008E706A" w:rsidRPr="004E046D" w:rsidRDefault="008E706A" w:rsidP="004E046D">
      <w:pPr>
        <w:pStyle w:val="a3"/>
        <w:numPr>
          <w:ilvl w:val="0"/>
          <w:numId w:val="9"/>
        </w:numPr>
        <w:spacing w:after="0" w:line="240" w:lineRule="auto"/>
        <w:ind w:left="709"/>
        <w:jc w:val="both"/>
        <w:rPr>
          <w:rFonts w:ascii="Arial" w:hAnsi="Arial" w:cs="Arial"/>
          <w:sz w:val="16"/>
          <w:szCs w:val="16"/>
        </w:rPr>
      </w:pPr>
      <w:r w:rsidRPr="004E046D">
        <w:rPr>
          <w:rFonts w:ascii="Arial" w:hAnsi="Arial" w:cs="Arial"/>
          <w:sz w:val="16"/>
          <w:szCs w:val="16"/>
        </w:rPr>
        <w:t>Включите питание.</w:t>
      </w:r>
    </w:p>
    <w:p w:rsidR="005D62E1" w:rsidRPr="004E046D" w:rsidRDefault="005D62E1" w:rsidP="004E046D">
      <w:pPr>
        <w:pStyle w:val="a3"/>
        <w:numPr>
          <w:ilvl w:val="0"/>
          <w:numId w:val="1"/>
        </w:numPr>
        <w:spacing w:after="0" w:line="240" w:lineRule="auto"/>
        <w:jc w:val="both"/>
        <w:rPr>
          <w:rFonts w:ascii="Arial" w:hAnsi="Arial" w:cs="Arial"/>
          <w:b/>
          <w:sz w:val="16"/>
          <w:szCs w:val="16"/>
        </w:rPr>
      </w:pPr>
      <w:r w:rsidRPr="004E046D">
        <w:rPr>
          <w:rFonts w:ascii="Arial" w:hAnsi="Arial" w:cs="Arial"/>
          <w:b/>
          <w:sz w:val="16"/>
          <w:szCs w:val="16"/>
        </w:rPr>
        <w:t>Режимы работы</w:t>
      </w:r>
    </w:p>
    <w:p w:rsidR="005D62E1" w:rsidRPr="004E046D" w:rsidRDefault="005D62E1" w:rsidP="004E046D">
      <w:pPr>
        <w:pStyle w:val="a3"/>
        <w:numPr>
          <w:ilvl w:val="0"/>
          <w:numId w:val="6"/>
        </w:numPr>
        <w:spacing w:after="0" w:line="240" w:lineRule="auto"/>
        <w:ind w:left="709"/>
        <w:jc w:val="both"/>
        <w:rPr>
          <w:rFonts w:ascii="Arial" w:hAnsi="Arial" w:cs="Arial"/>
          <w:sz w:val="16"/>
          <w:szCs w:val="16"/>
        </w:rPr>
      </w:pPr>
      <w:r w:rsidRPr="004E046D">
        <w:rPr>
          <w:rFonts w:ascii="Arial" w:hAnsi="Arial" w:cs="Arial"/>
          <w:sz w:val="16"/>
          <w:szCs w:val="16"/>
        </w:rPr>
        <w:t>Переключение между режимами работы светильника осуществляется при помощи поочередного включения/выключения питания светильника, в короткий промежуток времени (не более 5 секунд).</w:t>
      </w:r>
    </w:p>
    <w:p w:rsidR="005D62E1" w:rsidRPr="004E046D" w:rsidRDefault="005D62E1" w:rsidP="004E046D">
      <w:pPr>
        <w:pStyle w:val="a3"/>
        <w:numPr>
          <w:ilvl w:val="0"/>
          <w:numId w:val="6"/>
        </w:numPr>
        <w:spacing w:after="0" w:line="240" w:lineRule="auto"/>
        <w:ind w:left="709"/>
        <w:jc w:val="both"/>
        <w:rPr>
          <w:rFonts w:ascii="Arial" w:hAnsi="Arial" w:cs="Arial"/>
          <w:sz w:val="16"/>
          <w:szCs w:val="16"/>
        </w:rPr>
      </w:pPr>
      <w:r w:rsidRPr="004E046D">
        <w:rPr>
          <w:rFonts w:ascii="Arial" w:hAnsi="Arial" w:cs="Arial"/>
          <w:sz w:val="16"/>
          <w:szCs w:val="16"/>
        </w:rPr>
        <w:t>Переключение режимов осуществляется в следующем порядке: основной свет – подсветка – основной свет с подсветкой.</w:t>
      </w:r>
    </w:p>
    <w:p w:rsidR="006E26FC" w:rsidRPr="004E046D" w:rsidRDefault="009471BF" w:rsidP="004E046D">
      <w:pPr>
        <w:pStyle w:val="a3"/>
        <w:numPr>
          <w:ilvl w:val="0"/>
          <w:numId w:val="1"/>
        </w:numPr>
        <w:spacing w:after="0" w:line="240" w:lineRule="auto"/>
        <w:jc w:val="both"/>
        <w:rPr>
          <w:rFonts w:ascii="Arial" w:hAnsi="Arial" w:cs="Arial"/>
          <w:b/>
          <w:sz w:val="16"/>
          <w:szCs w:val="16"/>
        </w:rPr>
      </w:pPr>
      <w:r w:rsidRPr="004E046D">
        <w:rPr>
          <w:rFonts w:ascii="Arial" w:hAnsi="Arial" w:cs="Arial"/>
          <w:b/>
          <w:sz w:val="16"/>
          <w:szCs w:val="16"/>
        </w:rPr>
        <w:t>Меры предосторожности</w:t>
      </w:r>
    </w:p>
    <w:p w:rsidR="008E706A" w:rsidRPr="004E046D" w:rsidRDefault="008E706A" w:rsidP="004E046D">
      <w:pPr>
        <w:pStyle w:val="a3"/>
        <w:numPr>
          <w:ilvl w:val="0"/>
          <w:numId w:val="11"/>
        </w:numPr>
        <w:spacing w:after="0" w:line="240" w:lineRule="auto"/>
        <w:ind w:left="709" w:hanging="357"/>
        <w:jc w:val="both"/>
        <w:rPr>
          <w:rFonts w:ascii="Arial" w:hAnsi="Arial" w:cs="Arial"/>
          <w:sz w:val="16"/>
          <w:szCs w:val="16"/>
        </w:rPr>
      </w:pPr>
      <w:r w:rsidRPr="004E046D">
        <w:rPr>
          <w:rFonts w:ascii="Arial" w:hAnsi="Arial" w:cs="Arial"/>
          <w:sz w:val="16"/>
          <w:szCs w:val="16"/>
        </w:rPr>
        <w:t xml:space="preserve">К работе со светильником допускаются </w:t>
      </w:r>
      <w:r w:rsidR="00EF4A5E" w:rsidRPr="004E046D">
        <w:rPr>
          <w:rFonts w:ascii="Arial" w:hAnsi="Arial" w:cs="Arial"/>
          <w:sz w:val="16"/>
          <w:szCs w:val="16"/>
        </w:rPr>
        <w:t>лица,</w:t>
      </w:r>
      <w:r w:rsidRPr="004E046D">
        <w:rPr>
          <w:rFonts w:ascii="Arial" w:hAnsi="Arial" w:cs="Arial"/>
          <w:sz w:val="16"/>
          <w:szCs w:val="16"/>
        </w:rPr>
        <w:t xml:space="preserve"> имеющие группу допуска по электробезопасности не ниже III.</w:t>
      </w:r>
    </w:p>
    <w:p w:rsidR="008E706A" w:rsidRPr="004E046D" w:rsidRDefault="008E706A" w:rsidP="004E046D">
      <w:pPr>
        <w:pStyle w:val="a3"/>
        <w:numPr>
          <w:ilvl w:val="0"/>
          <w:numId w:val="11"/>
        </w:numPr>
        <w:spacing w:after="0" w:line="240" w:lineRule="auto"/>
        <w:ind w:left="709" w:hanging="357"/>
        <w:jc w:val="both"/>
        <w:rPr>
          <w:rFonts w:ascii="Arial" w:hAnsi="Arial" w:cs="Arial"/>
          <w:sz w:val="16"/>
          <w:szCs w:val="16"/>
        </w:rPr>
      </w:pPr>
      <w:r w:rsidRPr="004E046D">
        <w:rPr>
          <w:rFonts w:ascii="Arial" w:hAnsi="Arial" w:cs="Arial"/>
          <w:sz w:val="16"/>
          <w:szCs w:val="16"/>
        </w:rPr>
        <w:t>Не вскрывайте корпус светильника, это может привести к повреждению внутренних частей конструкции светильника.</w:t>
      </w:r>
    </w:p>
    <w:p w:rsidR="008E706A" w:rsidRPr="004E046D" w:rsidRDefault="008E706A" w:rsidP="004E046D">
      <w:pPr>
        <w:pStyle w:val="a3"/>
        <w:numPr>
          <w:ilvl w:val="0"/>
          <w:numId w:val="11"/>
        </w:numPr>
        <w:spacing w:after="0" w:line="240" w:lineRule="auto"/>
        <w:ind w:left="709" w:hanging="357"/>
        <w:jc w:val="both"/>
        <w:rPr>
          <w:rFonts w:ascii="Arial" w:hAnsi="Arial" w:cs="Arial"/>
          <w:sz w:val="16"/>
          <w:szCs w:val="16"/>
        </w:rPr>
      </w:pPr>
      <w:r w:rsidRPr="004E046D">
        <w:rPr>
          <w:rFonts w:ascii="Arial" w:hAnsi="Arial" w:cs="Arial"/>
          <w:sz w:val="16"/>
          <w:szCs w:val="16"/>
        </w:rPr>
        <w:t>Запрещена эксплуатация светильника в помещениях с повышенным содержанием пыли или влаги.</w:t>
      </w:r>
    </w:p>
    <w:p w:rsidR="008E706A" w:rsidRPr="004E046D" w:rsidRDefault="008E706A" w:rsidP="004E046D">
      <w:pPr>
        <w:pStyle w:val="a3"/>
        <w:numPr>
          <w:ilvl w:val="0"/>
          <w:numId w:val="11"/>
        </w:numPr>
        <w:spacing w:after="0" w:line="240" w:lineRule="auto"/>
        <w:ind w:left="709" w:hanging="357"/>
        <w:jc w:val="both"/>
        <w:rPr>
          <w:rFonts w:ascii="Arial" w:hAnsi="Arial" w:cs="Arial"/>
          <w:sz w:val="16"/>
          <w:szCs w:val="16"/>
        </w:rPr>
      </w:pPr>
      <w:r w:rsidRPr="004E046D">
        <w:rPr>
          <w:rFonts w:ascii="Arial" w:hAnsi="Arial" w:cs="Arial"/>
          <w:sz w:val="16"/>
          <w:szCs w:val="16"/>
        </w:rPr>
        <w:t>Светильник предназначен для использования внутри помещений.</w:t>
      </w:r>
    </w:p>
    <w:p w:rsidR="008E706A" w:rsidRPr="004E046D" w:rsidRDefault="008E706A" w:rsidP="004E046D">
      <w:pPr>
        <w:pStyle w:val="a3"/>
        <w:numPr>
          <w:ilvl w:val="0"/>
          <w:numId w:val="11"/>
        </w:numPr>
        <w:spacing w:after="0" w:line="240" w:lineRule="auto"/>
        <w:ind w:left="709" w:hanging="357"/>
        <w:jc w:val="both"/>
        <w:rPr>
          <w:rFonts w:ascii="Arial" w:hAnsi="Arial" w:cs="Arial"/>
          <w:sz w:val="16"/>
          <w:szCs w:val="16"/>
        </w:rPr>
      </w:pPr>
      <w:r w:rsidRPr="004E046D">
        <w:rPr>
          <w:rFonts w:ascii="Arial" w:hAnsi="Arial" w:cs="Arial"/>
          <w:sz w:val="16"/>
          <w:szCs w:val="16"/>
        </w:rPr>
        <w:t>Запрещена эксплуатация светильника с диммером.</w:t>
      </w:r>
    </w:p>
    <w:p w:rsidR="008E706A" w:rsidRPr="004E046D" w:rsidRDefault="008E706A" w:rsidP="004E046D">
      <w:pPr>
        <w:pStyle w:val="a3"/>
        <w:numPr>
          <w:ilvl w:val="0"/>
          <w:numId w:val="11"/>
        </w:numPr>
        <w:spacing w:after="0" w:line="240" w:lineRule="auto"/>
        <w:ind w:left="709" w:hanging="357"/>
        <w:jc w:val="both"/>
        <w:rPr>
          <w:rFonts w:ascii="Arial" w:hAnsi="Arial" w:cs="Arial"/>
          <w:sz w:val="16"/>
          <w:szCs w:val="16"/>
        </w:rPr>
      </w:pPr>
      <w:r w:rsidRPr="004E046D">
        <w:rPr>
          <w:rFonts w:ascii="Arial" w:hAnsi="Arial" w:cs="Arial"/>
          <w:sz w:val="16"/>
          <w:szCs w:val="16"/>
        </w:rPr>
        <w:t xml:space="preserve">Запрещена эксплуатация светильника </w:t>
      </w:r>
      <w:r w:rsidR="00EF4A5E" w:rsidRPr="004E046D">
        <w:rPr>
          <w:rFonts w:ascii="Arial" w:hAnsi="Arial" w:cs="Arial"/>
          <w:sz w:val="16"/>
          <w:szCs w:val="16"/>
        </w:rPr>
        <w:t>в сетях,</w:t>
      </w:r>
      <w:r w:rsidRPr="004E046D">
        <w:rPr>
          <w:rFonts w:ascii="Arial" w:hAnsi="Arial" w:cs="Arial"/>
          <w:sz w:val="16"/>
          <w:szCs w:val="16"/>
        </w:rPr>
        <w:t xml:space="preserve"> не отвечающих требованиям </w:t>
      </w:r>
      <w:r w:rsidR="00960252" w:rsidRPr="004E046D">
        <w:rPr>
          <w:rFonts w:ascii="Arial" w:hAnsi="Arial" w:cs="Arial"/>
          <w:sz w:val="16"/>
          <w:szCs w:val="16"/>
        </w:rPr>
        <w:t>ГОСТ Р 32144-2013</w:t>
      </w:r>
      <w:r w:rsidRPr="004E046D">
        <w:rPr>
          <w:rFonts w:ascii="Arial" w:hAnsi="Arial" w:cs="Arial"/>
          <w:sz w:val="16"/>
          <w:szCs w:val="16"/>
        </w:rPr>
        <w:t>.</w:t>
      </w:r>
    </w:p>
    <w:p w:rsidR="008E706A" w:rsidRPr="004E046D" w:rsidRDefault="008E706A" w:rsidP="004E046D">
      <w:pPr>
        <w:pStyle w:val="a3"/>
        <w:numPr>
          <w:ilvl w:val="0"/>
          <w:numId w:val="11"/>
        </w:numPr>
        <w:spacing w:after="0" w:line="240" w:lineRule="auto"/>
        <w:ind w:left="709" w:hanging="357"/>
        <w:jc w:val="both"/>
        <w:rPr>
          <w:rFonts w:ascii="Arial" w:hAnsi="Arial" w:cs="Arial"/>
          <w:sz w:val="16"/>
          <w:szCs w:val="16"/>
        </w:rPr>
      </w:pPr>
      <w:r w:rsidRPr="004E046D">
        <w:rPr>
          <w:rFonts w:ascii="Arial" w:hAnsi="Arial" w:cs="Arial"/>
          <w:sz w:val="16"/>
          <w:szCs w:val="16"/>
        </w:rPr>
        <w:t xml:space="preserve">Во избежание опасности поражения электрическим током не вскрывайте корпус драйвера. </w:t>
      </w:r>
    </w:p>
    <w:p w:rsidR="008E706A" w:rsidRPr="004E046D" w:rsidRDefault="008E706A" w:rsidP="004E046D">
      <w:pPr>
        <w:pStyle w:val="a3"/>
        <w:numPr>
          <w:ilvl w:val="0"/>
          <w:numId w:val="11"/>
        </w:numPr>
        <w:spacing w:after="0" w:line="240" w:lineRule="auto"/>
        <w:ind w:left="709" w:hanging="357"/>
        <w:jc w:val="both"/>
        <w:rPr>
          <w:rFonts w:ascii="Arial" w:hAnsi="Arial" w:cs="Arial"/>
          <w:sz w:val="16"/>
          <w:szCs w:val="16"/>
        </w:rPr>
      </w:pPr>
      <w:r w:rsidRPr="004E046D">
        <w:rPr>
          <w:rFonts w:ascii="Arial" w:hAnsi="Arial" w:cs="Arial"/>
          <w:sz w:val="16"/>
          <w:szCs w:val="16"/>
        </w:rPr>
        <w:t>Радиоактивные и ядовитые вещества в состав светильника не входят.</w:t>
      </w:r>
    </w:p>
    <w:p w:rsidR="008E706A" w:rsidRPr="004E046D" w:rsidRDefault="008E706A" w:rsidP="004E046D">
      <w:pPr>
        <w:pStyle w:val="a3"/>
        <w:numPr>
          <w:ilvl w:val="0"/>
          <w:numId w:val="11"/>
        </w:numPr>
        <w:spacing w:after="0" w:line="240" w:lineRule="auto"/>
        <w:ind w:left="709" w:hanging="357"/>
        <w:jc w:val="both"/>
        <w:rPr>
          <w:rFonts w:ascii="Arial" w:hAnsi="Arial" w:cs="Arial"/>
          <w:sz w:val="16"/>
          <w:szCs w:val="16"/>
        </w:rPr>
      </w:pPr>
      <w:r w:rsidRPr="004E046D">
        <w:rPr>
          <w:rFonts w:ascii="Arial" w:hAnsi="Arial" w:cs="Arial"/>
          <w:sz w:val="16"/>
          <w:szCs w:val="16"/>
        </w:rPr>
        <w:t>Все работы со светильником выполняются только при отключенном напряжении питания.</w:t>
      </w:r>
    </w:p>
    <w:p w:rsidR="008E706A" w:rsidRPr="004E046D" w:rsidRDefault="008E706A" w:rsidP="004E046D">
      <w:pPr>
        <w:pStyle w:val="a3"/>
        <w:numPr>
          <w:ilvl w:val="0"/>
          <w:numId w:val="1"/>
        </w:numPr>
        <w:spacing w:after="0" w:line="240" w:lineRule="auto"/>
        <w:jc w:val="both"/>
        <w:rPr>
          <w:rFonts w:ascii="Arial" w:eastAsia="Times New Roman" w:hAnsi="Arial" w:cs="Arial"/>
          <w:b/>
          <w:sz w:val="16"/>
          <w:szCs w:val="16"/>
        </w:rPr>
      </w:pPr>
      <w:r w:rsidRPr="004E046D">
        <w:rPr>
          <w:rFonts w:ascii="Arial" w:eastAsia="Times New Roman" w:hAnsi="Arial" w:cs="Arial"/>
          <w:b/>
          <w:sz w:val="16"/>
          <w:szCs w:val="16"/>
        </w:rPr>
        <w:t>Характерные неисправности и методы их устранения</w:t>
      </w:r>
    </w:p>
    <w:tbl>
      <w:tblPr>
        <w:tblW w:w="0" w:type="auto"/>
        <w:tblInd w:w="534" w:type="dxa"/>
        <w:tblLook w:val="04A0" w:firstRow="1" w:lastRow="0" w:firstColumn="1" w:lastColumn="0" w:noHBand="0" w:noVBand="1"/>
      </w:tblPr>
      <w:tblGrid>
        <w:gridCol w:w="2554"/>
        <w:gridCol w:w="2499"/>
        <w:gridCol w:w="5095"/>
      </w:tblGrid>
      <w:tr w:rsidR="008E706A" w:rsidRPr="004E046D" w:rsidTr="00EF4A5E">
        <w:tc>
          <w:tcPr>
            <w:tcW w:w="2554" w:type="dxa"/>
            <w:tcBorders>
              <w:top w:val="single" w:sz="4" w:space="0" w:color="000000"/>
              <w:left w:val="single" w:sz="4" w:space="0" w:color="000000"/>
              <w:bottom w:val="single" w:sz="4" w:space="0" w:color="000000"/>
              <w:right w:val="nil"/>
            </w:tcBorders>
            <w:vAlign w:val="center"/>
            <w:hideMark/>
          </w:tcPr>
          <w:p w:rsidR="008E706A" w:rsidRPr="004E046D" w:rsidRDefault="008E706A" w:rsidP="004E046D">
            <w:pPr>
              <w:spacing w:after="0" w:line="240" w:lineRule="auto"/>
              <w:jc w:val="center"/>
              <w:rPr>
                <w:rFonts w:ascii="Arial" w:eastAsia="Times New Roman" w:hAnsi="Arial" w:cs="Arial"/>
                <w:b/>
                <w:sz w:val="16"/>
                <w:szCs w:val="16"/>
              </w:rPr>
            </w:pPr>
            <w:r w:rsidRPr="004E046D">
              <w:rPr>
                <w:rFonts w:ascii="Arial" w:eastAsia="Times New Roman" w:hAnsi="Arial" w:cs="Arial"/>
                <w:b/>
                <w:sz w:val="16"/>
                <w:szCs w:val="16"/>
              </w:rPr>
              <w:lastRenderedPageBreak/>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right w:val="nil"/>
            </w:tcBorders>
            <w:vAlign w:val="center"/>
            <w:hideMark/>
          </w:tcPr>
          <w:p w:rsidR="008E706A" w:rsidRPr="004E046D" w:rsidRDefault="008E706A" w:rsidP="004E046D">
            <w:pPr>
              <w:snapToGrid w:val="0"/>
              <w:spacing w:after="0" w:line="240" w:lineRule="auto"/>
              <w:jc w:val="center"/>
              <w:rPr>
                <w:rFonts w:ascii="Arial" w:eastAsia="Times New Roman" w:hAnsi="Arial" w:cs="Arial"/>
                <w:b/>
                <w:sz w:val="16"/>
                <w:szCs w:val="16"/>
              </w:rPr>
            </w:pPr>
            <w:r w:rsidRPr="004E046D">
              <w:rPr>
                <w:rFonts w:ascii="Arial" w:eastAsia="Times New Roman" w:hAnsi="Arial" w:cs="Arial"/>
                <w:b/>
                <w:sz w:val="16"/>
                <w:szCs w:val="16"/>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E706A" w:rsidRPr="004E046D" w:rsidRDefault="008E706A" w:rsidP="004E046D">
            <w:pPr>
              <w:snapToGrid w:val="0"/>
              <w:spacing w:after="0" w:line="240" w:lineRule="auto"/>
              <w:jc w:val="center"/>
              <w:rPr>
                <w:rFonts w:ascii="Arial" w:eastAsia="Times New Roman" w:hAnsi="Arial" w:cs="Arial"/>
                <w:b/>
                <w:sz w:val="16"/>
                <w:szCs w:val="16"/>
              </w:rPr>
            </w:pPr>
            <w:r w:rsidRPr="004E046D">
              <w:rPr>
                <w:rFonts w:ascii="Arial" w:eastAsia="Times New Roman" w:hAnsi="Arial" w:cs="Arial"/>
                <w:b/>
                <w:sz w:val="16"/>
                <w:szCs w:val="16"/>
              </w:rPr>
              <w:t>Метод устранения</w:t>
            </w:r>
          </w:p>
        </w:tc>
      </w:tr>
      <w:tr w:rsidR="008E706A" w:rsidRPr="004E046D" w:rsidTr="00EF4A5E">
        <w:trPr>
          <w:trHeight w:val="137"/>
        </w:trPr>
        <w:tc>
          <w:tcPr>
            <w:tcW w:w="2554" w:type="dxa"/>
            <w:vMerge w:val="restart"/>
            <w:tcBorders>
              <w:top w:val="nil"/>
              <w:left w:val="single" w:sz="4" w:space="0" w:color="000000"/>
              <w:bottom w:val="single" w:sz="4" w:space="0" w:color="000000"/>
              <w:right w:val="nil"/>
            </w:tcBorders>
            <w:vAlign w:val="center"/>
            <w:hideMark/>
          </w:tcPr>
          <w:p w:rsidR="008E706A" w:rsidRPr="004E046D" w:rsidRDefault="008E706A" w:rsidP="004E046D">
            <w:pPr>
              <w:snapToGrid w:val="0"/>
              <w:spacing w:after="0" w:line="240" w:lineRule="auto"/>
              <w:rPr>
                <w:rFonts w:ascii="Arial" w:eastAsia="Times New Roman" w:hAnsi="Arial" w:cs="Arial"/>
                <w:sz w:val="16"/>
                <w:szCs w:val="16"/>
              </w:rPr>
            </w:pPr>
            <w:r w:rsidRPr="004E046D">
              <w:rPr>
                <w:rFonts w:ascii="Arial" w:eastAsia="Times New Roman" w:hAnsi="Arial" w:cs="Arial"/>
                <w:sz w:val="16"/>
                <w:szCs w:val="16"/>
              </w:rPr>
              <w:t xml:space="preserve">При включении </w:t>
            </w:r>
            <w:r w:rsidRPr="004E046D">
              <w:rPr>
                <w:rFonts w:ascii="Arial" w:hAnsi="Arial" w:cs="Arial"/>
                <w:sz w:val="16"/>
                <w:szCs w:val="16"/>
              </w:rPr>
              <w:t>питания, светильник</w:t>
            </w:r>
            <w:r w:rsidRPr="004E046D">
              <w:rPr>
                <w:rFonts w:ascii="Arial" w:eastAsia="Times New Roman" w:hAnsi="Arial" w:cs="Arial"/>
                <w:sz w:val="16"/>
                <w:szCs w:val="16"/>
              </w:rPr>
              <w:t xml:space="preserve"> не </w:t>
            </w:r>
            <w:r w:rsidRPr="004E046D">
              <w:rPr>
                <w:rFonts w:ascii="Arial" w:hAnsi="Arial" w:cs="Arial"/>
                <w:sz w:val="16"/>
                <w:szCs w:val="16"/>
              </w:rPr>
              <w:t>работает</w:t>
            </w:r>
          </w:p>
        </w:tc>
        <w:tc>
          <w:tcPr>
            <w:tcW w:w="0" w:type="auto"/>
            <w:tcBorders>
              <w:top w:val="nil"/>
              <w:left w:val="single" w:sz="4" w:space="0" w:color="000000"/>
              <w:bottom w:val="single" w:sz="4" w:space="0" w:color="000000"/>
              <w:right w:val="nil"/>
            </w:tcBorders>
            <w:vAlign w:val="center"/>
            <w:hideMark/>
          </w:tcPr>
          <w:p w:rsidR="008E706A" w:rsidRPr="004E046D" w:rsidRDefault="008E706A" w:rsidP="004E046D">
            <w:pPr>
              <w:tabs>
                <w:tab w:val="left" w:pos="360"/>
              </w:tabs>
              <w:suppressAutoHyphens/>
              <w:snapToGrid w:val="0"/>
              <w:spacing w:after="0" w:line="240" w:lineRule="auto"/>
              <w:jc w:val="center"/>
              <w:rPr>
                <w:rFonts w:ascii="Arial" w:eastAsia="Times New Roman" w:hAnsi="Arial" w:cs="Arial"/>
                <w:sz w:val="16"/>
                <w:szCs w:val="16"/>
              </w:rPr>
            </w:pPr>
            <w:r w:rsidRPr="004E046D">
              <w:rPr>
                <w:rFonts w:ascii="Arial" w:eastAsia="Times New Roman" w:hAnsi="Arial" w:cs="Arial"/>
                <w:sz w:val="16"/>
                <w:szCs w:val="16"/>
              </w:rPr>
              <w:t>Отсутствует напряжение в питающей сети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E706A" w:rsidRPr="004E046D" w:rsidRDefault="008E706A" w:rsidP="004E046D">
            <w:pPr>
              <w:tabs>
                <w:tab w:val="left" w:pos="360"/>
              </w:tabs>
              <w:suppressAutoHyphens/>
              <w:snapToGrid w:val="0"/>
              <w:spacing w:after="0" w:line="240" w:lineRule="auto"/>
              <w:rPr>
                <w:rFonts w:ascii="Arial" w:eastAsia="Times New Roman" w:hAnsi="Arial" w:cs="Arial"/>
                <w:sz w:val="16"/>
                <w:szCs w:val="16"/>
              </w:rPr>
            </w:pPr>
            <w:r w:rsidRPr="004E046D">
              <w:rPr>
                <w:rFonts w:ascii="Arial" w:eastAsia="Times New Roman" w:hAnsi="Arial" w:cs="Arial"/>
                <w:sz w:val="16"/>
                <w:szCs w:val="16"/>
              </w:rPr>
              <w:t>Проверьте наличие напряжения питающей сети</w:t>
            </w:r>
            <w:r w:rsidRPr="004E046D">
              <w:rPr>
                <w:rFonts w:ascii="Arial" w:hAnsi="Arial" w:cs="Arial"/>
                <w:sz w:val="16"/>
                <w:szCs w:val="16"/>
              </w:rPr>
              <w:t xml:space="preserve"> и, при необходимости, устраните неисправность</w:t>
            </w:r>
          </w:p>
        </w:tc>
      </w:tr>
      <w:tr w:rsidR="008E706A" w:rsidRPr="004E046D" w:rsidTr="00EF4A5E">
        <w:trPr>
          <w:trHeight w:val="137"/>
        </w:trPr>
        <w:tc>
          <w:tcPr>
            <w:tcW w:w="2554" w:type="dxa"/>
            <w:vMerge/>
            <w:tcBorders>
              <w:top w:val="nil"/>
              <w:left w:val="single" w:sz="4" w:space="0" w:color="000000"/>
              <w:bottom w:val="single" w:sz="4" w:space="0" w:color="000000"/>
              <w:right w:val="nil"/>
            </w:tcBorders>
            <w:vAlign w:val="center"/>
            <w:hideMark/>
          </w:tcPr>
          <w:p w:rsidR="008E706A" w:rsidRPr="004E046D" w:rsidRDefault="008E706A" w:rsidP="004E046D">
            <w:pPr>
              <w:spacing w:after="0" w:line="240" w:lineRule="auto"/>
              <w:ind w:left="709"/>
              <w:rPr>
                <w:rFonts w:ascii="Arial" w:eastAsia="Times New Roman" w:hAnsi="Arial" w:cs="Arial"/>
                <w:sz w:val="16"/>
                <w:szCs w:val="16"/>
              </w:rPr>
            </w:pPr>
          </w:p>
        </w:tc>
        <w:tc>
          <w:tcPr>
            <w:tcW w:w="0" w:type="auto"/>
            <w:tcBorders>
              <w:top w:val="nil"/>
              <w:left w:val="single" w:sz="4" w:space="0" w:color="000000"/>
              <w:bottom w:val="single" w:sz="4" w:space="0" w:color="000000"/>
              <w:right w:val="nil"/>
            </w:tcBorders>
            <w:vAlign w:val="center"/>
            <w:hideMark/>
          </w:tcPr>
          <w:p w:rsidR="008E706A" w:rsidRPr="004E046D" w:rsidRDefault="008E706A" w:rsidP="004E046D">
            <w:pPr>
              <w:tabs>
                <w:tab w:val="left" w:pos="360"/>
              </w:tabs>
              <w:suppressAutoHyphens/>
              <w:snapToGrid w:val="0"/>
              <w:spacing w:after="0" w:line="240" w:lineRule="auto"/>
              <w:jc w:val="center"/>
              <w:rPr>
                <w:rFonts w:ascii="Arial" w:hAnsi="Arial" w:cs="Arial"/>
                <w:sz w:val="16"/>
                <w:szCs w:val="16"/>
              </w:rPr>
            </w:pPr>
            <w:r w:rsidRPr="004E046D">
              <w:rPr>
                <w:rFonts w:ascii="Arial" w:hAnsi="Arial" w:cs="Arial"/>
                <w:sz w:val="16"/>
                <w:szCs w:val="16"/>
              </w:rPr>
              <w:t>Плохой контакт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E706A" w:rsidRPr="004E046D" w:rsidRDefault="008E706A" w:rsidP="004E046D">
            <w:pPr>
              <w:suppressAutoHyphens/>
              <w:snapToGrid w:val="0"/>
              <w:spacing w:after="0" w:line="240" w:lineRule="auto"/>
              <w:rPr>
                <w:rFonts w:ascii="Arial" w:hAnsi="Arial" w:cs="Arial"/>
                <w:sz w:val="16"/>
                <w:szCs w:val="16"/>
              </w:rPr>
            </w:pPr>
            <w:r w:rsidRPr="004E046D">
              <w:rPr>
                <w:rFonts w:ascii="Arial" w:hAnsi="Arial" w:cs="Arial"/>
                <w:sz w:val="16"/>
                <w:szCs w:val="16"/>
              </w:rPr>
              <w:t>Проверьте контакты в схеме подключения и устраните неисправность</w:t>
            </w:r>
          </w:p>
        </w:tc>
      </w:tr>
      <w:tr w:rsidR="008E706A" w:rsidRPr="004E046D" w:rsidTr="00EF4A5E">
        <w:trPr>
          <w:trHeight w:val="137"/>
        </w:trPr>
        <w:tc>
          <w:tcPr>
            <w:tcW w:w="2554" w:type="dxa"/>
            <w:vMerge/>
            <w:tcBorders>
              <w:top w:val="nil"/>
              <w:left w:val="single" w:sz="4" w:space="0" w:color="000000"/>
              <w:bottom w:val="single" w:sz="4" w:space="0" w:color="000000"/>
              <w:right w:val="nil"/>
            </w:tcBorders>
            <w:vAlign w:val="center"/>
            <w:hideMark/>
          </w:tcPr>
          <w:p w:rsidR="008E706A" w:rsidRPr="004E046D" w:rsidRDefault="008E706A" w:rsidP="004E046D">
            <w:pPr>
              <w:spacing w:after="0" w:line="240" w:lineRule="auto"/>
              <w:ind w:left="709"/>
              <w:rPr>
                <w:rFonts w:ascii="Arial" w:eastAsia="Times New Roman" w:hAnsi="Arial" w:cs="Arial"/>
                <w:sz w:val="16"/>
                <w:szCs w:val="16"/>
              </w:rPr>
            </w:pPr>
          </w:p>
        </w:tc>
        <w:tc>
          <w:tcPr>
            <w:tcW w:w="0" w:type="auto"/>
            <w:tcBorders>
              <w:top w:val="nil"/>
              <w:left w:val="single" w:sz="4" w:space="0" w:color="000000"/>
              <w:bottom w:val="single" w:sz="4" w:space="0" w:color="000000"/>
              <w:right w:val="nil"/>
            </w:tcBorders>
            <w:vAlign w:val="center"/>
            <w:hideMark/>
          </w:tcPr>
          <w:p w:rsidR="008E706A" w:rsidRPr="004E046D" w:rsidRDefault="008E706A" w:rsidP="004E046D">
            <w:pPr>
              <w:tabs>
                <w:tab w:val="left" w:pos="360"/>
              </w:tabs>
              <w:suppressAutoHyphens/>
              <w:snapToGrid w:val="0"/>
              <w:spacing w:after="0" w:line="240" w:lineRule="auto"/>
              <w:jc w:val="center"/>
              <w:rPr>
                <w:rFonts w:ascii="Arial" w:hAnsi="Arial" w:cs="Arial"/>
                <w:sz w:val="16"/>
                <w:szCs w:val="16"/>
              </w:rPr>
            </w:pPr>
            <w:r w:rsidRPr="004E046D">
              <w:rPr>
                <w:rFonts w:ascii="Arial" w:hAnsi="Arial" w:cs="Arial"/>
                <w:sz w:val="16"/>
                <w:szCs w:val="16"/>
              </w:rPr>
              <w:t>Поврежден питающий кабель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E706A" w:rsidRPr="004E046D" w:rsidRDefault="008E706A" w:rsidP="004E046D">
            <w:pPr>
              <w:suppressAutoHyphens/>
              <w:snapToGrid w:val="0"/>
              <w:spacing w:after="0" w:line="240" w:lineRule="auto"/>
              <w:rPr>
                <w:rFonts w:ascii="Arial" w:hAnsi="Arial" w:cs="Arial"/>
                <w:sz w:val="16"/>
                <w:szCs w:val="16"/>
              </w:rPr>
            </w:pPr>
            <w:r w:rsidRPr="004E046D">
              <w:rPr>
                <w:rFonts w:ascii="Arial" w:hAnsi="Arial" w:cs="Arial"/>
                <w:sz w:val="16"/>
                <w:szCs w:val="16"/>
              </w:rPr>
              <w:t>Проверьте целостность цепей и целостность изоляции</w:t>
            </w:r>
          </w:p>
        </w:tc>
      </w:tr>
    </w:tbl>
    <w:p w:rsidR="008E706A" w:rsidRPr="004E046D" w:rsidRDefault="008E706A" w:rsidP="004E046D">
      <w:pPr>
        <w:pStyle w:val="a3"/>
        <w:spacing w:after="0" w:line="240" w:lineRule="auto"/>
        <w:jc w:val="both"/>
        <w:rPr>
          <w:rFonts w:ascii="Arial" w:hAnsi="Arial" w:cs="Arial"/>
          <w:i/>
          <w:sz w:val="16"/>
          <w:szCs w:val="16"/>
        </w:rPr>
      </w:pPr>
      <w:r w:rsidRPr="004E046D">
        <w:rPr>
          <w:rFonts w:ascii="Arial" w:hAnsi="Arial" w:cs="Arial"/>
          <w:i/>
          <w:sz w:val="16"/>
          <w:szCs w:val="16"/>
        </w:rPr>
        <w:t xml:space="preserve">Если после произведенных действий светильник не загорается, то дальнейший ремонт не </w:t>
      </w:r>
      <w:r w:rsidR="00EF4A5E" w:rsidRPr="004E046D">
        <w:rPr>
          <w:rFonts w:ascii="Arial" w:hAnsi="Arial" w:cs="Arial"/>
          <w:i/>
          <w:sz w:val="16"/>
          <w:szCs w:val="16"/>
        </w:rPr>
        <w:t>целесообразен (</w:t>
      </w:r>
      <w:r w:rsidRPr="004E046D">
        <w:rPr>
          <w:rFonts w:ascii="Arial" w:hAnsi="Arial" w:cs="Arial"/>
          <w:i/>
          <w:sz w:val="16"/>
          <w:szCs w:val="16"/>
        </w:rPr>
        <w:t>неисправимый дефект). Обратитесь в место продажи светильника.</w:t>
      </w:r>
    </w:p>
    <w:p w:rsidR="00EF4A5E" w:rsidRPr="004E046D" w:rsidRDefault="00EF4A5E" w:rsidP="004E046D">
      <w:pPr>
        <w:pStyle w:val="a3"/>
        <w:numPr>
          <w:ilvl w:val="0"/>
          <w:numId w:val="1"/>
        </w:numPr>
        <w:spacing w:after="0" w:line="240" w:lineRule="auto"/>
        <w:jc w:val="both"/>
        <w:rPr>
          <w:rFonts w:ascii="Arial" w:hAnsi="Arial" w:cs="Arial"/>
          <w:b/>
          <w:sz w:val="16"/>
          <w:szCs w:val="16"/>
        </w:rPr>
      </w:pPr>
      <w:r w:rsidRPr="004E046D">
        <w:rPr>
          <w:rFonts w:ascii="Arial" w:hAnsi="Arial" w:cs="Arial"/>
          <w:b/>
          <w:sz w:val="16"/>
          <w:szCs w:val="16"/>
        </w:rPr>
        <w:t>Хранение</w:t>
      </w:r>
    </w:p>
    <w:p w:rsidR="00EF4A5E" w:rsidRPr="004E046D" w:rsidRDefault="00EF4A5E" w:rsidP="004E046D">
      <w:pPr>
        <w:pStyle w:val="a3"/>
        <w:spacing w:after="0" w:line="240" w:lineRule="auto"/>
        <w:jc w:val="both"/>
        <w:rPr>
          <w:rFonts w:ascii="Arial" w:hAnsi="Arial" w:cs="Arial"/>
          <w:sz w:val="16"/>
          <w:szCs w:val="16"/>
        </w:rPr>
      </w:pPr>
      <w:r w:rsidRPr="004E046D">
        <w:rPr>
          <w:rFonts w:ascii="Arial" w:hAnsi="Arial" w:cs="Arial"/>
          <w:sz w:val="16"/>
          <w:szCs w:val="16"/>
        </w:rPr>
        <w:t>Хранение товара осуществляется в упаковке в помещении при отсутствии химически агрессивной среды. Температура хранения от -25°С до +50°С, относительная влажность не более 80% при температуре 25°С. Не допускать воздействия влаги.</w:t>
      </w:r>
    </w:p>
    <w:p w:rsidR="00EF4A5E" w:rsidRPr="004E046D" w:rsidRDefault="00EF4A5E" w:rsidP="004E046D">
      <w:pPr>
        <w:pStyle w:val="a3"/>
        <w:numPr>
          <w:ilvl w:val="0"/>
          <w:numId w:val="1"/>
        </w:numPr>
        <w:spacing w:after="0" w:line="240" w:lineRule="auto"/>
        <w:jc w:val="both"/>
        <w:rPr>
          <w:rFonts w:ascii="Arial" w:hAnsi="Arial" w:cs="Arial"/>
          <w:b/>
          <w:sz w:val="16"/>
          <w:szCs w:val="16"/>
        </w:rPr>
      </w:pPr>
      <w:r w:rsidRPr="004E046D">
        <w:rPr>
          <w:rFonts w:ascii="Arial" w:hAnsi="Arial" w:cs="Arial"/>
          <w:b/>
          <w:sz w:val="16"/>
          <w:szCs w:val="16"/>
        </w:rPr>
        <w:t>Транспортировка</w:t>
      </w:r>
    </w:p>
    <w:p w:rsidR="00EF4A5E" w:rsidRPr="004E046D" w:rsidRDefault="00EF4A5E" w:rsidP="004E046D">
      <w:pPr>
        <w:pStyle w:val="a3"/>
        <w:spacing w:after="0" w:line="240" w:lineRule="auto"/>
        <w:jc w:val="both"/>
        <w:rPr>
          <w:rFonts w:ascii="Arial" w:hAnsi="Arial" w:cs="Arial"/>
          <w:sz w:val="16"/>
          <w:szCs w:val="16"/>
        </w:rPr>
      </w:pPr>
      <w:r w:rsidRPr="004E046D">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EF4A5E" w:rsidRPr="004E046D" w:rsidRDefault="00EF4A5E" w:rsidP="004E046D">
      <w:pPr>
        <w:pStyle w:val="a3"/>
        <w:numPr>
          <w:ilvl w:val="0"/>
          <w:numId w:val="1"/>
        </w:numPr>
        <w:spacing w:after="0" w:line="240" w:lineRule="auto"/>
        <w:rPr>
          <w:rFonts w:ascii="Arial" w:hAnsi="Arial" w:cs="Arial"/>
          <w:b/>
          <w:sz w:val="16"/>
          <w:szCs w:val="16"/>
        </w:rPr>
      </w:pPr>
      <w:r w:rsidRPr="004E046D">
        <w:rPr>
          <w:rFonts w:ascii="Arial" w:hAnsi="Arial" w:cs="Arial"/>
          <w:b/>
          <w:sz w:val="16"/>
          <w:szCs w:val="16"/>
        </w:rPr>
        <w:t>Утилизация</w:t>
      </w:r>
    </w:p>
    <w:p w:rsidR="00EF4A5E" w:rsidRPr="004E046D" w:rsidRDefault="00EF4A5E" w:rsidP="004E046D">
      <w:pPr>
        <w:spacing w:after="0" w:line="240" w:lineRule="auto"/>
        <w:ind w:left="720"/>
        <w:rPr>
          <w:rFonts w:ascii="Arial" w:hAnsi="Arial" w:cs="Arial"/>
          <w:sz w:val="16"/>
          <w:szCs w:val="16"/>
        </w:rPr>
      </w:pPr>
      <w:r w:rsidRPr="004E046D">
        <w:rPr>
          <w:rFonts w:ascii="Arial" w:hAnsi="Arial" w:cs="Arial"/>
          <w:sz w:val="16"/>
          <w:szCs w:val="16"/>
        </w:rPr>
        <w:t>Светильники не содержат в своем составе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по правилам утилизации бытовых отходов.</w:t>
      </w:r>
    </w:p>
    <w:p w:rsidR="00EF4A5E" w:rsidRPr="004E046D" w:rsidRDefault="00EF4A5E" w:rsidP="004E046D">
      <w:pPr>
        <w:pStyle w:val="a3"/>
        <w:numPr>
          <w:ilvl w:val="0"/>
          <w:numId w:val="15"/>
        </w:numPr>
        <w:spacing w:after="0" w:line="240" w:lineRule="auto"/>
        <w:rPr>
          <w:rFonts w:ascii="Arial" w:hAnsi="Arial" w:cs="Arial"/>
          <w:sz w:val="16"/>
          <w:szCs w:val="16"/>
        </w:rPr>
      </w:pPr>
      <w:r w:rsidRPr="004E046D">
        <w:rPr>
          <w:rFonts w:ascii="Arial" w:hAnsi="Arial" w:cs="Arial"/>
          <w:b/>
          <w:sz w:val="16"/>
          <w:szCs w:val="16"/>
        </w:rPr>
        <w:t>Сертификация</w:t>
      </w:r>
    </w:p>
    <w:p w:rsidR="00EF4A5E" w:rsidRPr="004E046D" w:rsidRDefault="00980AC7" w:rsidP="004E046D">
      <w:pPr>
        <w:spacing w:after="0" w:line="240" w:lineRule="auto"/>
        <w:ind w:left="720"/>
        <w:jc w:val="both"/>
        <w:rPr>
          <w:rFonts w:ascii="Arial" w:hAnsi="Arial" w:cs="Arial"/>
          <w:sz w:val="16"/>
          <w:szCs w:val="16"/>
        </w:rPr>
      </w:pPr>
      <w:r w:rsidRPr="004E046D">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EF4A5E" w:rsidRPr="004E046D" w:rsidRDefault="00EF4A5E" w:rsidP="004E046D">
      <w:pPr>
        <w:pStyle w:val="a3"/>
        <w:numPr>
          <w:ilvl w:val="0"/>
          <w:numId w:val="16"/>
        </w:numPr>
        <w:spacing w:after="0" w:line="240" w:lineRule="auto"/>
        <w:rPr>
          <w:rFonts w:ascii="Arial" w:hAnsi="Arial" w:cs="Arial"/>
          <w:b/>
          <w:sz w:val="16"/>
          <w:szCs w:val="16"/>
        </w:rPr>
      </w:pPr>
      <w:r w:rsidRPr="004E046D">
        <w:rPr>
          <w:rFonts w:ascii="Arial" w:hAnsi="Arial" w:cs="Arial"/>
          <w:b/>
          <w:sz w:val="16"/>
          <w:szCs w:val="16"/>
        </w:rPr>
        <w:t>Информация об изготовителе и дата производства</w:t>
      </w:r>
    </w:p>
    <w:p w:rsidR="00980AC7" w:rsidRPr="004E046D" w:rsidRDefault="00980AC7" w:rsidP="004E046D">
      <w:pPr>
        <w:pStyle w:val="a3"/>
        <w:spacing w:after="0" w:line="240" w:lineRule="auto"/>
        <w:jc w:val="both"/>
        <w:rPr>
          <w:rFonts w:ascii="Arial" w:hAnsi="Arial" w:cs="Arial"/>
          <w:sz w:val="16"/>
          <w:szCs w:val="16"/>
        </w:rPr>
      </w:pPr>
      <w:r w:rsidRPr="004E046D">
        <w:rPr>
          <w:rFonts w:ascii="Arial" w:hAnsi="Arial" w:cs="Arial"/>
          <w:sz w:val="16"/>
          <w:szCs w:val="16"/>
        </w:rPr>
        <w:t xml:space="preserve">Сделано в Китае. Изготовитель: </w:t>
      </w:r>
      <w:proofErr w:type="spellStart"/>
      <w:r w:rsidRPr="004E046D">
        <w:rPr>
          <w:rFonts w:ascii="Arial" w:hAnsi="Arial" w:cs="Arial"/>
          <w:sz w:val="16"/>
          <w:szCs w:val="16"/>
        </w:rPr>
        <w:t>Ningbo</w:t>
      </w:r>
      <w:proofErr w:type="spellEnd"/>
      <w:r w:rsidRPr="004E046D">
        <w:rPr>
          <w:rFonts w:ascii="Arial" w:hAnsi="Arial" w:cs="Arial"/>
          <w:sz w:val="16"/>
          <w:szCs w:val="16"/>
        </w:rPr>
        <w:t xml:space="preserve"> </w:t>
      </w:r>
      <w:proofErr w:type="spellStart"/>
      <w:r w:rsidRPr="004E046D">
        <w:rPr>
          <w:rFonts w:ascii="Arial" w:hAnsi="Arial" w:cs="Arial"/>
          <w:sz w:val="16"/>
          <w:szCs w:val="16"/>
        </w:rPr>
        <w:t>Yusing</w:t>
      </w:r>
      <w:proofErr w:type="spellEnd"/>
      <w:r w:rsidRPr="004E046D">
        <w:rPr>
          <w:rFonts w:ascii="Arial" w:hAnsi="Arial" w:cs="Arial"/>
          <w:sz w:val="16"/>
          <w:szCs w:val="16"/>
        </w:rPr>
        <w:t xml:space="preserve"> </w:t>
      </w:r>
      <w:proofErr w:type="spellStart"/>
      <w:r w:rsidRPr="004E046D">
        <w:rPr>
          <w:rFonts w:ascii="Arial" w:hAnsi="Arial" w:cs="Arial"/>
          <w:sz w:val="16"/>
          <w:szCs w:val="16"/>
        </w:rPr>
        <w:t>Electronics</w:t>
      </w:r>
      <w:proofErr w:type="spellEnd"/>
      <w:r w:rsidRPr="004E046D">
        <w:rPr>
          <w:rFonts w:ascii="Arial" w:hAnsi="Arial" w:cs="Arial"/>
          <w:sz w:val="16"/>
          <w:szCs w:val="16"/>
        </w:rPr>
        <w:t xml:space="preserve"> </w:t>
      </w:r>
      <w:proofErr w:type="spellStart"/>
      <w:r w:rsidRPr="004E046D">
        <w:rPr>
          <w:rFonts w:ascii="Arial" w:hAnsi="Arial" w:cs="Arial"/>
          <w:sz w:val="16"/>
          <w:szCs w:val="16"/>
        </w:rPr>
        <w:t>Co</w:t>
      </w:r>
      <w:proofErr w:type="spellEnd"/>
      <w:r w:rsidRPr="004E046D">
        <w:rPr>
          <w:rFonts w:ascii="Arial" w:hAnsi="Arial" w:cs="Arial"/>
          <w:sz w:val="16"/>
          <w:szCs w:val="16"/>
        </w:rPr>
        <w:t xml:space="preserve">., LTD, </w:t>
      </w:r>
      <w:proofErr w:type="spellStart"/>
      <w:r w:rsidRPr="004E046D">
        <w:rPr>
          <w:rFonts w:ascii="Arial" w:hAnsi="Arial" w:cs="Arial"/>
          <w:sz w:val="16"/>
          <w:szCs w:val="16"/>
        </w:rPr>
        <w:t>Civil</w:t>
      </w:r>
      <w:proofErr w:type="spellEnd"/>
      <w:r w:rsidRPr="004E046D">
        <w:rPr>
          <w:rFonts w:ascii="Arial" w:hAnsi="Arial" w:cs="Arial"/>
          <w:sz w:val="16"/>
          <w:szCs w:val="16"/>
        </w:rPr>
        <w:t xml:space="preserve"> </w:t>
      </w:r>
      <w:proofErr w:type="spellStart"/>
      <w:r w:rsidRPr="004E046D">
        <w:rPr>
          <w:rFonts w:ascii="Arial" w:hAnsi="Arial" w:cs="Arial"/>
          <w:sz w:val="16"/>
          <w:szCs w:val="16"/>
        </w:rPr>
        <w:t>Industrial</w:t>
      </w:r>
      <w:proofErr w:type="spellEnd"/>
      <w:r w:rsidRPr="004E046D">
        <w:rPr>
          <w:rFonts w:ascii="Arial" w:hAnsi="Arial" w:cs="Arial"/>
          <w:sz w:val="16"/>
          <w:szCs w:val="16"/>
        </w:rPr>
        <w:t xml:space="preserve"> </w:t>
      </w:r>
      <w:proofErr w:type="spellStart"/>
      <w:r w:rsidRPr="004E046D">
        <w:rPr>
          <w:rFonts w:ascii="Arial" w:hAnsi="Arial" w:cs="Arial"/>
          <w:sz w:val="16"/>
          <w:szCs w:val="16"/>
        </w:rPr>
        <w:t>Zone</w:t>
      </w:r>
      <w:proofErr w:type="spellEnd"/>
      <w:r w:rsidRPr="004E046D">
        <w:rPr>
          <w:rFonts w:ascii="Arial" w:hAnsi="Arial" w:cs="Arial"/>
          <w:sz w:val="16"/>
          <w:szCs w:val="16"/>
        </w:rPr>
        <w:t xml:space="preserve">, </w:t>
      </w:r>
      <w:proofErr w:type="spellStart"/>
      <w:r w:rsidRPr="004E046D">
        <w:rPr>
          <w:rFonts w:ascii="Arial" w:hAnsi="Arial" w:cs="Arial"/>
          <w:sz w:val="16"/>
          <w:szCs w:val="16"/>
        </w:rPr>
        <w:t>Pugen</w:t>
      </w:r>
      <w:proofErr w:type="spellEnd"/>
      <w:r w:rsidRPr="004E046D">
        <w:rPr>
          <w:rFonts w:ascii="Arial" w:hAnsi="Arial" w:cs="Arial"/>
          <w:sz w:val="16"/>
          <w:szCs w:val="16"/>
        </w:rPr>
        <w:t xml:space="preserve"> </w:t>
      </w:r>
      <w:proofErr w:type="spellStart"/>
      <w:r w:rsidRPr="004E046D">
        <w:rPr>
          <w:rFonts w:ascii="Arial" w:hAnsi="Arial" w:cs="Arial"/>
          <w:sz w:val="16"/>
          <w:szCs w:val="16"/>
        </w:rPr>
        <w:t>Vilage</w:t>
      </w:r>
      <w:proofErr w:type="spellEnd"/>
      <w:r w:rsidRPr="004E046D">
        <w:rPr>
          <w:rFonts w:ascii="Arial" w:hAnsi="Arial" w:cs="Arial"/>
          <w:sz w:val="16"/>
          <w:szCs w:val="16"/>
        </w:rPr>
        <w:t xml:space="preserve">, </w:t>
      </w:r>
      <w:proofErr w:type="spellStart"/>
      <w:r w:rsidRPr="004E046D">
        <w:rPr>
          <w:rFonts w:ascii="Arial" w:hAnsi="Arial" w:cs="Arial"/>
          <w:sz w:val="16"/>
          <w:szCs w:val="16"/>
        </w:rPr>
        <w:t>Qiu’ai</w:t>
      </w:r>
      <w:proofErr w:type="spellEnd"/>
      <w:r w:rsidRPr="004E046D">
        <w:rPr>
          <w:rFonts w:ascii="Arial" w:hAnsi="Arial" w:cs="Arial"/>
          <w:sz w:val="16"/>
          <w:szCs w:val="16"/>
        </w:rPr>
        <w:t xml:space="preserve">, </w:t>
      </w:r>
      <w:proofErr w:type="spellStart"/>
      <w:r w:rsidRPr="004E046D">
        <w:rPr>
          <w:rFonts w:ascii="Arial" w:hAnsi="Arial" w:cs="Arial"/>
          <w:sz w:val="16"/>
          <w:szCs w:val="16"/>
        </w:rPr>
        <w:t>Ningbo</w:t>
      </w:r>
      <w:proofErr w:type="spellEnd"/>
      <w:r w:rsidRPr="004E046D">
        <w:rPr>
          <w:rFonts w:ascii="Arial" w:hAnsi="Arial" w:cs="Arial"/>
          <w:sz w:val="16"/>
          <w:szCs w:val="16"/>
        </w:rPr>
        <w:t xml:space="preserve">, </w:t>
      </w:r>
      <w:proofErr w:type="spellStart"/>
      <w:r w:rsidRPr="004E046D">
        <w:rPr>
          <w:rFonts w:ascii="Arial" w:hAnsi="Arial" w:cs="Arial"/>
          <w:sz w:val="16"/>
          <w:szCs w:val="16"/>
        </w:rPr>
        <w:t>China</w:t>
      </w:r>
      <w:proofErr w:type="spellEnd"/>
      <w:r w:rsidRPr="004E046D">
        <w:rPr>
          <w:rFonts w:ascii="Arial" w:hAnsi="Arial" w:cs="Arial"/>
          <w:sz w:val="16"/>
          <w:szCs w:val="16"/>
        </w:rPr>
        <w:t>/ООО "</w:t>
      </w:r>
      <w:proofErr w:type="spellStart"/>
      <w:r w:rsidRPr="004E046D">
        <w:rPr>
          <w:rFonts w:ascii="Arial" w:hAnsi="Arial" w:cs="Arial"/>
          <w:sz w:val="16"/>
          <w:szCs w:val="16"/>
        </w:rPr>
        <w:t>Нингбо</w:t>
      </w:r>
      <w:proofErr w:type="spellEnd"/>
      <w:r w:rsidRPr="004E046D">
        <w:rPr>
          <w:rFonts w:ascii="Arial" w:hAnsi="Arial" w:cs="Arial"/>
          <w:sz w:val="16"/>
          <w:szCs w:val="16"/>
        </w:rPr>
        <w:t xml:space="preserve"> </w:t>
      </w:r>
      <w:proofErr w:type="spellStart"/>
      <w:r w:rsidRPr="004E046D">
        <w:rPr>
          <w:rFonts w:ascii="Arial" w:hAnsi="Arial" w:cs="Arial"/>
          <w:sz w:val="16"/>
          <w:szCs w:val="16"/>
        </w:rPr>
        <w:t>Юсинг</w:t>
      </w:r>
      <w:proofErr w:type="spellEnd"/>
      <w:r w:rsidRPr="004E046D">
        <w:rPr>
          <w:rFonts w:ascii="Arial" w:hAnsi="Arial" w:cs="Arial"/>
          <w:sz w:val="16"/>
          <w:szCs w:val="16"/>
        </w:rPr>
        <w:t xml:space="preserve"> </w:t>
      </w:r>
      <w:proofErr w:type="spellStart"/>
      <w:r w:rsidRPr="004E046D">
        <w:rPr>
          <w:rFonts w:ascii="Arial" w:hAnsi="Arial" w:cs="Arial"/>
          <w:sz w:val="16"/>
          <w:szCs w:val="16"/>
        </w:rPr>
        <w:t>Электроникс</w:t>
      </w:r>
      <w:proofErr w:type="spellEnd"/>
      <w:r w:rsidRPr="004E046D">
        <w:rPr>
          <w:rFonts w:ascii="Arial" w:hAnsi="Arial" w:cs="Arial"/>
          <w:sz w:val="16"/>
          <w:szCs w:val="16"/>
        </w:rPr>
        <w:t xml:space="preserve"> Компания", зона </w:t>
      </w:r>
      <w:proofErr w:type="spellStart"/>
      <w:r w:rsidRPr="004E046D">
        <w:rPr>
          <w:rFonts w:ascii="Arial" w:hAnsi="Arial" w:cs="Arial"/>
          <w:sz w:val="16"/>
          <w:szCs w:val="16"/>
        </w:rPr>
        <w:t>Цивил</w:t>
      </w:r>
      <w:proofErr w:type="spellEnd"/>
      <w:r w:rsidRPr="004E046D">
        <w:rPr>
          <w:rFonts w:ascii="Arial" w:hAnsi="Arial" w:cs="Arial"/>
          <w:sz w:val="16"/>
          <w:szCs w:val="16"/>
        </w:rPr>
        <w:t xml:space="preserve"> Индастриал, населенный пункт </w:t>
      </w:r>
      <w:proofErr w:type="spellStart"/>
      <w:r w:rsidRPr="004E046D">
        <w:rPr>
          <w:rFonts w:ascii="Arial" w:hAnsi="Arial" w:cs="Arial"/>
          <w:sz w:val="16"/>
          <w:szCs w:val="16"/>
        </w:rPr>
        <w:t>Пуген</w:t>
      </w:r>
      <w:proofErr w:type="spellEnd"/>
      <w:r w:rsidRPr="004E046D">
        <w:rPr>
          <w:rFonts w:ascii="Arial" w:hAnsi="Arial" w:cs="Arial"/>
          <w:sz w:val="16"/>
          <w:szCs w:val="16"/>
        </w:rPr>
        <w:t xml:space="preserve">, </w:t>
      </w:r>
      <w:proofErr w:type="spellStart"/>
      <w:r w:rsidRPr="004E046D">
        <w:rPr>
          <w:rFonts w:ascii="Arial" w:hAnsi="Arial" w:cs="Arial"/>
          <w:sz w:val="16"/>
          <w:szCs w:val="16"/>
        </w:rPr>
        <w:t>Цюай</w:t>
      </w:r>
      <w:proofErr w:type="spellEnd"/>
      <w:r w:rsidRPr="004E046D">
        <w:rPr>
          <w:rFonts w:ascii="Arial" w:hAnsi="Arial" w:cs="Arial"/>
          <w:sz w:val="16"/>
          <w:szCs w:val="16"/>
        </w:rPr>
        <w:t xml:space="preserve">, г. </w:t>
      </w:r>
      <w:proofErr w:type="spellStart"/>
      <w:r w:rsidRPr="004E046D">
        <w:rPr>
          <w:rFonts w:ascii="Arial" w:hAnsi="Arial" w:cs="Arial"/>
          <w:sz w:val="16"/>
          <w:szCs w:val="16"/>
        </w:rPr>
        <w:t>Нингбо</w:t>
      </w:r>
      <w:proofErr w:type="spellEnd"/>
      <w:r w:rsidRPr="004E046D">
        <w:rPr>
          <w:rFonts w:ascii="Arial" w:hAnsi="Arial" w:cs="Arial"/>
          <w:sz w:val="16"/>
          <w:szCs w:val="16"/>
        </w:rPr>
        <w:t>, Китай. Официальный представитель в РФ: ООО «ФЕРОН» 129110, г. Москва, ул. Гиляровского, д.65, стр. 1, этаж 5, помещение XVI, комната 41, телефон +7 (499) 394-10-52, www.feron.ru. Импортер: ООО «СИЛА СВЕТА» Россия, 117405, г. Москва, ул. Дорожная, д. 48, тел. +7(499)394-69-26</w:t>
      </w:r>
    </w:p>
    <w:p w:rsidR="00EF4A5E" w:rsidRPr="004E046D" w:rsidRDefault="00980AC7" w:rsidP="004E046D">
      <w:pPr>
        <w:pStyle w:val="a3"/>
        <w:spacing w:after="0" w:line="240" w:lineRule="auto"/>
        <w:jc w:val="both"/>
        <w:rPr>
          <w:rFonts w:ascii="Arial" w:hAnsi="Arial" w:cs="Arial"/>
          <w:sz w:val="16"/>
          <w:szCs w:val="16"/>
        </w:rPr>
      </w:pPr>
      <w:r w:rsidRPr="004E046D">
        <w:rPr>
          <w:rFonts w:ascii="Arial" w:hAnsi="Arial" w:cs="Arial"/>
          <w:sz w:val="16"/>
          <w:szCs w:val="16"/>
        </w:rPr>
        <w:t>Дата изготовления нанесена на корпус светильника в формате ММ.ГГГГ, где ММ – месяц изготовления, ГГГГ – год изготовления.</w:t>
      </w:r>
    </w:p>
    <w:p w:rsidR="00EF4A5E" w:rsidRPr="004E046D" w:rsidRDefault="00EF4A5E" w:rsidP="004E046D">
      <w:pPr>
        <w:pStyle w:val="a3"/>
        <w:numPr>
          <w:ilvl w:val="0"/>
          <w:numId w:val="16"/>
        </w:numPr>
        <w:spacing w:after="0" w:line="240" w:lineRule="auto"/>
        <w:rPr>
          <w:rFonts w:ascii="Arial" w:hAnsi="Arial" w:cs="Arial"/>
          <w:b/>
          <w:sz w:val="16"/>
          <w:szCs w:val="16"/>
        </w:rPr>
      </w:pPr>
      <w:r w:rsidRPr="004E046D">
        <w:rPr>
          <w:rFonts w:ascii="Arial" w:hAnsi="Arial" w:cs="Arial"/>
          <w:b/>
          <w:sz w:val="16"/>
          <w:szCs w:val="16"/>
        </w:rPr>
        <w:t>Гарантийные обязательства</w:t>
      </w:r>
    </w:p>
    <w:p w:rsidR="00EF4A5E" w:rsidRPr="004E046D" w:rsidRDefault="00EF4A5E" w:rsidP="004E046D">
      <w:pPr>
        <w:pStyle w:val="a3"/>
        <w:numPr>
          <w:ilvl w:val="0"/>
          <w:numId w:val="14"/>
        </w:numPr>
        <w:spacing w:after="0" w:line="240" w:lineRule="auto"/>
        <w:ind w:left="714" w:hanging="357"/>
        <w:jc w:val="both"/>
        <w:rPr>
          <w:rFonts w:ascii="Arial" w:hAnsi="Arial" w:cs="Arial"/>
          <w:sz w:val="16"/>
          <w:szCs w:val="16"/>
        </w:rPr>
      </w:pPr>
      <w:r w:rsidRPr="004E046D">
        <w:rPr>
          <w:rFonts w:ascii="Arial" w:hAnsi="Arial" w:cs="Arial"/>
          <w:sz w:val="16"/>
          <w:szCs w:val="16"/>
        </w:rPr>
        <w:t>Гарантийный срок на товар составляет 1 год (12 месяцев) со дня продажи. Гарантия предоставляется на качество сборки и работоспособность светильника.</w:t>
      </w:r>
    </w:p>
    <w:p w:rsidR="00EF4A5E" w:rsidRPr="004E046D" w:rsidRDefault="00EF4A5E" w:rsidP="004E046D">
      <w:pPr>
        <w:pStyle w:val="a3"/>
        <w:numPr>
          <w:ilvl w:val="0"/>
          <w:numId w:val="14"/>
        </w:numPr>
        <w:spacing w:after="0" w:line="240" w:lineRule="auto"/>
        <w:ind w:left="714" w:hanging="357"/>
        <w:jc w:val="both"/>
        <w:rPr>
          <w:rFonts w:ascii="Arial" w:hAnsi="Arial" w:cs="Arial"/>
          <w:sz w:val="16"/>
          <w:szCs w:val="16"/>
        </w:rPr>
      </w:pPr>
      <w:r w:rsidRPr="004E046D">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EF4A5E" w:rsidRPr="004E046D" w:rsidRDefault="00EF4A5E" w:rsidP="004E046D">
      <w:pPr>
        <w:pStyle w:val="a3"/>
        <w:numPr>
          <w:ilvl w:val="0"/>
          <w:numId w:val="14"/>
        </w:numPr>
        <w:spacing w:after="0" w:line="240" w:lineRule="auto"/>
        <w:ind w:left="714" w:hanging="357"/>
        <w:jc w:val="both"/>
        <w:rPr>
          <w:rFonts w:ascii="Arial" w:hAnsi="Arial" w:cs="Arial"/>
          <w:sz w:val="16"/>
          <w:szCs w:val="16"/>
        </w:rPr>
      </w:pPr>
      <w:r w:rsidRPr="004E046D">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EF4A5E" w:rsidRPr="004E046D" w:rsidRDefault="00EF4A5E" w:rsidP="004E046D">
      <w:pPr>
        <w:pStyle w:val="a3"/>
        <w:numPr>
          <w:ilvl w:val="0"/>
          <w:numId w:val="14"/>
        </w:numPr>
        <w:spacing w:after="0" w:line="240" w:lineRule="auto"/>
        <w:ind w:left="714" w:hanging="357"/>
        <w:jc w:val="both"/>
        <w:rPr>
          <w:rFonts w:ascii="Arial" w:hAnsi="Arial" w:cs="Arial"/>
          <w:sz w:val="16"/>
          <w:szCs w:val="16"/>
        </w:rPr>
      </w:pPr>
      <w:r w:rsidRPr="004E046D">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4E046D">
        <w:rPr>
          <w:rFonts w:ascii="Arial" w:hAnsi="Arial" w:cs="Arial"/>
          <w:sz w:val="16"/>
          <w:szCs w:val="16"/>
        </w:rPr>
        <w:t>стикерованием</w:t>
      </w:r>
      <w:proofErr w:type="spellEnd"/>
      <w:r w:rsidRPr="004E046D">
        <w:rPr>
          <w:rFonts w:ascii="Arial" w:hAnsi="Arial" w:cs="Arial"/>
          <w:sz w:val="16"/>
          <w:szCs w:val="16"/>
        </w:rPr>
        <w:t xml:space="preserve">. </w:t>
      </w:r>
    </w:p>
    <w:p w:rsidR="008E706A" w:rsidRPr="004E046D" w:rsidRDefault="00EF4A5E" w:rsidP="004E046D">
      <w:pPr>
        <w:pStyle w:val="a3"/>
        <w:numPr>
          <w:ilvl w:val="0"/>
          <w:numId w:val="14"/>
        </w:numPr>
        <w:spacing w:after="0" w:line="240" w:lineRule="auto"/>
        <w:ind w:left="714" w:hanging="357"/>
        <w:jc w:val="both"/>
        <w:rPr>
          <w:rFonts w:ascii="Arial" w:hAnsi="Arial" w:cs="Arial"/>
          <w:sz w:val="16"/>
          <w:szCs w:val="16"/>
        </w:rPr>
      </w:pPr>
      <w:bookmarkStart w:id="0" w:name="_GoBack"/>
      <w:bookmarkEnd w:id="0"/>
      <w:r w:rsidRPr="004E046D">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980AC7" w:rsidRPr="004E046D" w:rsidRDefault="00980AC7" w:rsidP="004E046D">
      <w:pPr>
        <w:pStyle w:val="a3"/>
        <w:numPr>
          <w:ilvl w:val="0"/>
          <w:numId w:val="14"/>
        </w:numPr>
        <w:spacing w:after="0" w:line="240" w:lineRule="auto"/>
        <w:ind w:left="714" w:hanging="357"/>
        <w:jc w:val="both"/>
        <w:rPr>
          <w:rFonts w:ascii="Arial" w:hAnsi="Arial" w:cs="Arial"/>
          <w:sz w:val="16"/>
          <w:szCs w:val="16"/>
        </w:rPr>
      </w:pPr>
      <w:r w:rsidRPr="004E046D">
        <w:rPr>
          <w:rFonts w:ascii="Arial" w:hAnsi="Arial" w:cs="Arial"/>
          <w:sz w:val="16"/>
          <w:szCs w:val="16"/>
        </w:rPr>
        <w:t>Срок службы изделия 5 лет.</w:t>
      </w:r>
    </w:p>
    <w:p w:rsidR="008E706A" w:rsidRPr="004E046D" w:rsidRDefault="008E706A" w:rsidP="004E046D">
      <w:pPr>
        <w:pStyle w:val="a3"/>
        <w:spacing w:after="0" w:line="240" w:lineRule="auto"/>
        <w:ind w:left="1440"/>
        <w:jc w:val="center"/>
        <w:rPr>
          <w:rFonts w:ascii="Arial" w:hAnsi="Arial" w:cs="Arial"/>
          <w:sz w:val="16"/>
          <w:szCs w:val="16"/>
        </w:rPr>
      </w:pPr>
      <w:r w:rsidRPr="004E046D">
        <w:rPr>
          <w:rFonts w:ascii="Arial" w:hAnsi="Arial" w:cs="Arial"/>
          <w:noProof/>
          <w:sz w:val="16"/>
          <w:szCs w:val="16"/>
        </w:rPr>
        <w:drawing>
          <wp:inline distT="0" distB="0" distL="0" distR="0">
            <wp:extent cx="273050" cy="26639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72493" cy="265846"/>
                    </a:xfrm>
                    <a:prstGeom prst="rect">
                      <a:avLst/>
                    </a:prstGeom>
                    <a:noFill/>
                    <a:ln w="9525">
                      <a:noFill/>
                      <a:miter lim="800000"/>
                      <a:headEnd/>
                      <a:tailEnd/>
                    </a:ln>
                  </pic:spPr>
                </pic:pic>
              </a:graphicData>
            </a:graphic>
          </wp:inline>
        </w:drawing>
      </w:r>
      <w:r w:rsidRPr="004E046D">
        <w:rPr>
          <w:rFonts w:ascii="Arial" w:hAnsi="Arial" w:cs="Arial"/>
          <w:noProof/>
          <w:sz w:val="16"/>
          <w:szCs w:val="16"/>
        </w:rPr>
        <w:drawing>
          <wp:inline distT="0" distB="0" distL="0" distR="0">
            <wp:extent cx="274231" cy="274231"/>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72962" cy="272962"/>
                    </a:xfrm>
                    <a:prstGeom prst="rect">
                      <a:avLst/>
                    </a:prstGeom>
                    <a:noFill/>
                    <a:ln w="9525">
                      <a:noFill/>
                      <a:miter lim="800000"/>
                      <a:headEnd/>
                      <a:tailEnd/>
                    </a:ln>
                  </pic:spPr>
                </pic:pic>
              </a:graphicData>
            </a:graphic>
          </wp:inline>
        </w:drawing>
      </w:r>
      <w:r w:rsidRPr="004E046D">
        <w:rPr>
          <w:rFonts w:ascii="Arial" w:hAnsi="Arial" w:cs="Arial"/>
          <w:noProof/>
          <w:sz w:val="16"/>
          <w:szCs w:val="16"/>
        </w:rPr>
        <w:drawing>
          <wp:inline distT="0" distB="0" distL="0" distR="0">
            <wp:extent cx="295909" cy="305404"/>
            <wp:effectExtent l="19050" t="0" r="8891"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94730" cy="304187"/>
                    </a:xfrm>
                    <a:prstGeom prst="rect">
                      <a:avLst/>
                    </a:prstGeom>
                    <a:noFill/>
                    <a:ln w="9525">
                      <a:noFill/>
                      <a:miter lim="800000"/>
                      <a:headEnd/>
                      <a:tailEnd/>
                    </a:ln>
                  </pic:spPr>
                </pic:pic>
              </a:graphicData>
            </a:graphic>
          </wp:inline>
        </w:drawing>
      </w:r>
      <w:r w:rsidR="00635788" w:rsidRPr="004E046D">
        <w:rPr>
          <w:rFonts w:ascii="Arial" w:hAnsi="Arial" w:cs="Arial"/>
          <w:noProof/>
          <w:sz w:val="16"/>
          <w:szCs w:val="16"/>
        </w:rPr>
        <w:drawing>
          <wp:inline distT="0" distB="0" distL="0" distR="0">
            <wp:extent cx="276225" cy="276225"/>
            <wp:effectExtent l="19050" t="0" r="9525" b="0"/>
            <wp:docPr id="1" name="Рисунок 1" descr="Картинки по запросу знак двойной изоля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знак двойной изоляции"/>
                    <pic:cNvPicPr>
                      <a:picLocks noChangeAspect="1" noChangeArrowheads="1"/>
                    </pic:cNvPicPr>
                  </pic:nvPicPr>
                  <pic:blipFill>
                    <a:blip r:embed="rId11"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p>
    <w:p w:rsidR="00BE119D" w:rsidRPr="004E046D" w:rsidRDefault="00BE119D" w:rsidP="004E046D">
      <w:pPr>
        <w:pStyle w:val="a3"/>
        <w:spacing w:after="0" w:line="240" w:lineRule="auto"/>
        <w:jc w:val="both"/>
        <w:rPr>
          <w:rFonts w:ascii="Arial" w:hAnsi="Arial" w:cs="Arial"/>
          <w:sz w:val="16"/>
          <w:szCs w:val="16"/>
        </w:rPr>
      </w:pPr>
    </w:p>
    <w:sectPr w:rsidR="00BE119D" w:rsidRPr="004E046D" w:rsidSect="00980AC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91093"/>
    <w:multiLevelType w:val="hybridMultilevel"/>
    <w:tmpl w:val="01AA26D0"/>
    <w:lvl w:ilvl="0" w:tplc="3F4E0196">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9D4566"/>
    <w:multiLevelType w:val="hybridMultilevel"/>
    <w:tmpl w:val="1932F7C4"/>
    <w:lvl w:ilvl="0" w:tplc="6C0A294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31B05860"/>
    <w:multiLevelType w:val="hybridMultilevel"/>
    <w:tmpl w:val="ACB29B66"/>
    <w:lvl w:ilvl="0" w:tplc="04190001">
      <w:start w:val="1"/>
      <w:numFmt w:val="bullet"/>
      <w:lvlText w:val=""/>
      <w:lvlJc w:val="left"/>
      <w:pPr>
        <w:ind w:left="1440" w:hanging="360"/>
      </w:pPr>
      <w:rPr>
        <w:rFonts w:ascii="Symbol" w:hAnsi="Symbol" w:hint="default"/>
        <w:sz w:val="16"/>
        <w:szCs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3DDD0D3B"/>
    <w:multiLevelType w:val="hybridMultilevel"/>
    <w:tmpl w:val="796A6864"/>
    <w:lvl w:ilvl="0" w:tplc="F2C62886">
      <w:start w:val="1"/>
      <w:numFmt w:val="decimal"/>
      <w:lvlText w:val="4.%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4FF94083"/>
    <w:multiLevelType w:val="hybridMultilevel"/>
    <w:tmpl w:val="5F8E6256"/>
    <w:lvl w:ilvl="0" w:tplc="6C0A294C">
      <w:start w:val="1"/>
      <w:numFmt w:val="decimal"/>
      <w:lvlText w:val="1.%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562A4E6E"/>
    <w:multiLevelType w:val="hybridMultilevel"/>
    <w:tmpl w:val="538EF8CA"/>
    <w:lvl w:ilvl="0" w:tplc="3F4E0196">
      <w:start w:val="1"/>
      <w:numFmt w:val="decimal"/>
      <w:lvlText w:val="6.%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56442BAB"/>
    <w:multiLevelType w:val="hybridMultilevel"/>
    <w:tmpl w:val="A1DAD42A"/>
    <w:lvl w:ilvl="0" w:tplc="E1A4E4D0">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AF1239C"/>
    <w:multiLevelType w:val="hybridMultilevel"/>
    <w:tmpl w:val="8B42F604"/>
    <w:lvl w:ilvl="0" w:tplc="1B3C4CCC">
      <w:start w:val="2"/>
      <w:numFmt w:val="decimal"/>
      <w:lvlText w:val="3.%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65007106"/>
    <w:multiLevelType w:val="hybridMultilevel"/>
    <w:tmpl w:val="88468FE4"/>
    <w:lvl w:ilvl="0" w:tplc="B77215B6">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5C17C9E"/>
    <w:multiLevelType w:val="hybridMultilevel"/>
    <w:tmpl w:val="03F07BBE"/>
    <w:lvl w:ilvl="0" w:tplc="F2C62886">
      <w:start w:val="1"/>
      <w:numFmt w:val="decimal"/>
      <w:lvlText w:val="4.%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73706EC6"/>
    <w:multiLevelType w:val="hybridMultilevel"/>
    <w:tmpl w:val="88687640"/>
    <w:lvl w:ilvl="0" w:tplc="A97C9C6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90D37E6"/>
    <w:multiLevelType w:val="hybridMultilevel"/>
    <w:tmpl w:val="6FFA5010"/>
    <w:lvl w:ilvl="0" w:tplc="0FCECA2E">
      <w:start w:val="12"/>
      <w:numFmt w:val="decimal"/>
      <w:lvlText w:val="%1."/>
      <w:lvlJc w:val="left"/>
      <w:pPr>
        <w:ind w:left="720" w:hanging="360"/>
      </w:pPr>
      <w:rPr>
        <w:rFonts w:hint="default"/>
        <w:b/>
        <w:sz w:val="16"/>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B385475"/>
    <w:multiLevelType w:val="hybridMultilevel"/>
    <w:tmpl w:val="2FC27394"/>
    <w:lvl w:ilvl="0" w:tplc="52C6FF12">
      <w:start w:val="1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CE7096E"/>
    <w:multiLevelType w:val="hybridMultilevel"/>
    <w:tmpl w:val="DFB2400A"/>
    <w:lvl w:ilvl="0" w:tplc="CDE462AC">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7"/>
  </w:num>
  <w:num w:numId="3">
    <w:abstractNumId w:val="13"/>
  </w:num>
  <w:num w:numId="4">
    <w:abstractNumId w:val="6"/>
  </w:num>
  <w:num w:numId="5">
    <w:abstractNumId w:val="9"/>
  </w:num>
  <w:num w:numId="6">
    <w:abstractNumId w:val="8"/>
  </w:num>
  <w:num w:numId="7">
    <w:abstractNumId w:val="0"/>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8051F1"/>
    <w:rsid w:val="000014A4"/>
    <w:rsid w:val="000C0E75"/>
    <w:rsid w:val="000F4C0D"/>
    <w:rsid w:val="0019105F"/>
    <w:rsid w:val="001D4EEB"/>
    <w:rsid w:val="00252339"/>
    <w:rsid w:val="00261AF3"/>
    <w:rsid w:val="00295FE8"/>
    <w:rsid w:val="002D74C4"/>
    <w:rsid w:val="002E199C"/>
    <w:rsid w:val="00312340"/>
    <w:rsid w:val="00337890"/>
    <w:rsid w:val="00383C38"/>
    <w:rsid w:val="00385B79"/>
    <w:rsid w:val="004E046D"/>
    <w:rsid w:val="004E4548"/>
    <w:rsid w:val="004F6CF8"/>
    <w:rsid w:val="00551883"/>
    <w:rsid w:val="00580C45"/>
    <w:rsid w:val="005D3021"/>
    <w:rsid w:val="005D62E1"/>
    <w:rsid w:val="00635788"/>
    <w:rsid w:val="006E26FC"/>
    <w:rsid w:val="00712E14"/>
    <w:rsid w:val="007B75DA"/>
    <w:rsid w:val="008051F1"/>
    <w:rsid w:val="00811C95"/>
    <w:rsid w:val="00822A1D"/>
    <w:rsid w:val="008E706A"/>
    <w:rsid w:val="009471BF"/>
    <w:rsid w:val="00951B55"/>
    <w:rsid w:val="00960252"/>
    <w:rsid w:val="00980AC7"/>
    <w:rsid w:val="00B53CF7"/>
    <w:rsid w:val="00BC715E"/>
    <w:rsid w:val="00BD46EB"/>
    <w:rsid w:val="00BE119D"/>
    <w:rsid w:val="00C9310B"/>
    <w:rsid w:val="00CB0D25"/>
    <w:rsid w:val="00D93E69"/>
    <w:rsid w:val="00EB2C38"/>
    <w:rsid w:val="00ED0BCB"/>
    <w:rsid w:val="00ED5C25"/>
    <w:rsid w:val="00EF4A5E"/>
    <w:rsid w:val="00F509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52FE2"/>
  <w15:docId w15:val="{1F5EBF07-D011-444E-AF09-A6A0B09D3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C0E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2C38"/>
    <w:pPr>
      <w:ind w:left="720"/>
      <w:contextualSpacing/>
    </w:pPr>
  </w:style>
  <w:style w:type="table" w:styleId="a4">
    <w:name w:val="Table Grid"/>
    <w:basedOn w:val="a1"/>
    <w:uiPriority w:val="59"/>
    <w:rsid w:val="001910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822A1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22A1D"/>
    <w:rPr>
      <w:rFonts w:ascii="Tahoma" w:hAnsi="Tahoma" w:cs="Tahoma"/>
      <w:sz w:val="16"/>
      <w:szCs w:val="16"/>
    </w:rPr>
  </w:style>
  <w:style w:type="character" w:styleId="a7">
    <w:name w:val="Hyperlink"/>
    <w:basedOn w:val="a0"/>
    <w:uiPriority w:val="99"/>
    <w:semiHidden/>
    <w:unhideWhenUsed/>
    <w:rsid w:val="00EF4A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aver.ru/all/novyy-standart-kachestva-elektroenergii/"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1061</Words>
  <Characters>6051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User</cp:lastModifiedBy>
  <cp:revision>16</cp:revision>
  <dcterms:created xsi:type="dcterms:W3CDTF">2017-01-31T06:03:00Z</dcterms:created>
  <dcterms:modified xsi:type="dcterms:W3CDTF">2020-08-03T09:06:00Z</dcterms:modified>
</cp:coreProperties>
</file>